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2C7902" w:rsidRPr="00593AC1" w14:paraId="417BB0E3" w14:textId="77777777" w:rsidTr="00D30010">
        <w:trPr>
          <w:trHeight w:val="2970"/>
        </w:trPr>
        <w:tc>
          <w:tcPr>
            <w:tcW w:w="5637" w:type="dxa"/>
          </w:tcPr>
          <w:p w14:paraId="1CE16D27" w14:textId="6DDADD3F" w:rsidR="002C7902" w:rsidRPr="00593AC1" w:rsidRDefault="00F53E52" w:rsidP="00593AC1">
            <w:pPr>
              <w:widowControl w:val="0"/>
              <w:tabs>
                <w:tab w:val="left" w:pos="76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val="uk-UA" w:eastAsia="ru-RU"/>
              </w:rPr>
            </w:pPr>
            <w:r w:rsidRPr="00593AC1">
              <w:rPr>
                <w:rFonts w:ascii="Times New Roman" w:hAnsi="Times New Roman"/>
                <w:noProof/>
                <w:lang w:val="uk-UA"/>
              </w:rPr>
              <w:drawing>
                <wp:anchor distT="0" distB="0" distL="114300" distR="114300" simplePos="0" relativeHeight="251658240" behindDoc="1" locked="0" layoutInCell="1" allowOverlap="1" wp14:anchorId="433C5919" wp14:editId="7D2D19F7">
                  <wp:simplePos x="0" y="0"/>
                  <wp:positionH relativeFrom="margin">
                    <wp:posOffset>1905</wp:posOffset>
                  </wp:positionH>
                  <wp:positionV relativeFrom="paragraph">
                    <wp:posOffset>42545</wp:posOffset>
                  </wp:positionV>
                  <wp:extent cx="2671445" cy="589915"/>
                  <wp:effectExtent l="0" t="0" r="0" b="0"/>
                  <wp:wrapTight wrapText="bothSides">
                    <wp:wrapPolygon edited="0">
                      <wp:start x="0" y="0"/>
                      <wp:lineTo x="0" y="20926"/>
                      <wp:lineTo x="21410" y="20926"/>
                      <wp:lineTo x="21410" y="0"/>
                      <wp:lineTo x="0" y="0"/>
                    </wp:wrapPolygon>
                  </wp:wrapTight>
                  <wp:docPr id="8" name="Рисунок 5" descr="#Bank34-Brand-2018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#Bank34-Brand-2018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589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</w:tcPr>
          <w:p w14:paraId="0F2526F8" w14:textId="77777777" w:rsidR="002C7902" w:rsidRPr="00593AC1" w:rsidRDefault="002C7902" w:rsidP="00593AC1">
            <w:pPr>
              <w:spacing w:after="0" w:line="240" w:lineRule="auto"/>
              <w:ind w:left="-10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593AC1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ЗАТВЕРДЖЕНО</w:t>
            </w:r>
          </w:p>
          <w:p w14:paraId="1F54BB9B" w14:textId="051F72A0" w:rsidR="002C7902" w:rsidRPr="00593AC1" w:rsidRDefault="00A568E3" w:rsidP="00593AC1">
            <w:pPr>
              <w:spacing w:after="0" w:line="240" w:lineRule="auto"/>
              <w:ind w:left="-102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93AC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Наглядово</w:t>
            </w:r>
            <w:r w:rsidR="00243533" w:rsidRPr="00593AC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ю</w:t>
            </w:r>
            <w:r w:rsidR="002C7902" w:rsidRPr="00593AC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FA403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</w:t>
            </w:r>
            <w:r w:rsidR="00243533" w:rsidRPr="00593AC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адою</w:t>
            </w:r>
          </w:p>
          <w:p w14:paraId="10ADF60A" w14:textId="77777777" w:rsidR="002C7902" w:rsidRPr="00593AC1" w:rsidRDefault="002C7902" w:rsidP="00593AC1">
            <w:pPr>
              <w:spacing w:after="0" w:line="240" w:lineRule="auto"/>
              <w:ind w:left="-102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93AC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АТ «БАНК 3/4» </w:t>
            </w:r>
          </w:p>
          <w:p w14:paraId="7CC4911B" w14:textId="4812A4CF" w:rsidR="002C7902" w:rsidRPr="00593AC1" w:rsidRDefault="002C7902" w:rsidP="00593AC1">
            <w:pPr>
              <w:spacing w:after="0" w:line="240" w:lineRule="auto"/>
              <w:ind w:left="-102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93AC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протокол</w:t>
            </w:r>
            <w:r w:rsidR="00CD0A0A" w:rsidRPr="00593AC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243533" w:rsidRPr="00593AC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№ </w:t>
            </w:r>
            <w:r w:rsidR="007A14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9</w:t>
            </w:r>
          </w:p>
          <w:p w14:paraId="1BFFB0D9" w14:textId="7C2DA459" w:rsidR="002C7902" w:rsidRDefault="002C7902" w:rsidP="00593AC1">
            <w:pPr>
              <w:spacing w:after="0" w:line="240" w:lineRule="auto"/>
              <w:ind w:left="-102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93AC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</w:t>
            </w:r>
            <w:r w:rsidR="00CD0A0A" w:rsidRPr="00593AC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«</w:t>
            </w:r>
            <w:r w:rsidR="004005E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28</w:t>
            </w:r>
            <w:r w:rsidR="00CD0A0A" w:rsidRPr="00593AC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» </w:t>
            </w:r>
            <w:r w:rsidR="004005E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травня</w:t>
            </w:r>
            <w:r w:rsidR="004F3F88" w:rsidRPr="00593AC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593AC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</w:t>
            </w:r>
            <w:r w:rsidR="00A8467E" w:rsidRPr="00593AC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  <w:r w:rsidR="003B36D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  <w:r w:rsidRPr="00593AC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р.</w:t>
            </w:r>
          </w:p>
          <w:p w14:paraId="6B015446" w14:textId="384237C3" w:rsidR="004005E9" w:rsidRPr="00E04392" w:rsidRDefault="00E04392" w:rsidP="00593AC1">
            <w:pPr>
              <w:spacing w:after="0" w:line="240" w:lineRule="auto"/>
              <w:ind w:left="-102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E04392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РОЗГЛЯНУТО</w:t>
            </w:r>
          </w:p>
          <w:p w14:paraId="0A75D8A0" w14:textId="77777777" w:rsidR="00217EAD" w:rsidRDefault="0043133A" w:rsidP="00217EAD">
            <w:pPr>
              <w:spacing w:after="0" w:line="240" w:lineRule="auto"/>
              <w:ind w:left="-102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Комітетом з питань аудиту </w:t>
            </w:r>
            <w:r w:rsidR="00217EA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Наглядової Ради </w:t>
            </w:r>
          </w:p>
          <w:p w14:paraId="302F2892" w14:textId="0651C817" w:rsidR="00BF35D2" w:rsidRPr="00593AC1" w:rsidRDefault="00BF35D2" w:rsidP="00217EAD">
            <w:pPr>
              <w:spacing w:after="0" w:line="240" w:lineRule="auto"/>
              <w:ind w:left="-102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93AC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АТ «БАНК 3/4» </w:t>
            </w:r>
          </w:p>
          <w:p w14:paraId="1C34492D" w14:textId="156FD050" w:rsidR="00BF35D2" w:rsidRPr="00593AC1" w:rsidRDefault="00BF35D2" w:rsidP="00BF35D2">
            <w:pPr>
              <w:spacing w:after="0" w:line="240" w:lineRule="auto"/>
              <w:ind w:left="-102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93AC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протокол №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  <w:p w14:paraId="1CE7F88D" w14:textId="2ED5DCD5" w:rsidR="00BF35D2" w:rsidRDefault="00BF35D2" w:rsidP="00BF35D2">
            <w:pPr>
              <w:spacing w:after="0" w:line="240" w:lineRule="auto"/>
              <w:ind w:left="-102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93AC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 «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27</w:t>
            </w:r>
            <w:r w:rsidRPr="00593AC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травня</w:t>
            </w:r>
            <w:r w:rsidRPr="00593AC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  <w:r w:rsidRPr="00593AC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р.</w:t>
            </w:r>
          </w:p>
          <w:p w14:paraId="3B302802" w14:textId="11D33E14" w:rsidR="00BF35D2" w:rsidRPr="00593AC1" w:rsidRDefault="00BF35D2" w:rsidP="00593AC1">
            <w:pPr>
              <w:spacing w:after="0" w:line="240" w:lineRule="auto"/>
              <w:ind w:left="-102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val="uk-UA" w:eastAsia="ru-RU"/>
              </w:rPr>
            </w:pPr>
          </w:p>
        </w:tc>
      </w:tr>
    </w:tbl>
    <w:p w14:paraId="413DDE57" w14:textId="77777777" w:rsidR="002C7902" w:rsidRPr="00593AC1" w:rsidRDefault="002C7902" w:rsidP="00593AC1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D877C54" w14:textId="77777777" w:rsidR="00D246E5" w:rsidRPr="00593AC1" w:rsidRDefault="00D246E5" w:rsidP="00593AC1">
      <w:pPr>
        <w:spacing w:after="0" w:line="240" w:lineRule="auto"/>
        <w:jc w:val="both"/>
        <w:rPr>
          <w:rFonts w:ascii="Times New Roman" w:eastAsia="Batang" w:hAnsi="Times New Roman"/>
          <w:b/>
          <w:caps/>
          <w:sz w:val="28"/>
          <w:szCs w:val="28"/>
          <w:lang w:val="uk-UA"/>
        </w:rPr>
      </w:pPr>
    </w:p>
    <w:p w14:paraId="51B9A2B8" w14:textId="77777777" w:rsidR="00A4033B" w:rsidRPr="00593AC1" w:rsidRDefault="00A4033B" w:rsidP="00593AC1">
      <w:pPr>
        <w:pStyle w:val="af8"/>
        <w:rPr>
          <w:rFonts w:ascii="Times New Roman" w:hAnsi="Times New Roman"/>
          <w:lang w:val="uk-UA"/>
        </w:rPr>
      </w:pPr>
    </w:p>
    <w:p w14:paraId="7FA67F1E" w14:textId="4A0B8FAD" w:rsidR="00243533" w:rsidRPr="00593AC1" w:rsidRDefault="00BE3AE1" w:rsidP="00BF35D2">
      <w:pPr>
        <w:pStyle w:val="af8"/>
        <w:tabs>
          <w:tab w:val="left" w:pos="3510"/>
        </w:tabs>
        <w:rPr>
          <w:rFonts w:ascii="Times New Roman" w:hAnsi="Times New Roman"/>
          <w:lang w:val="uk-UA"/>
        </w:rPr>
      </w:pPr>
      <w:r w:rsidRPr="00593AC1">
        <w:rPr>
          <w:rFonts w:ascii="Times New Roman" w:hAnsi="Times New Roman"/>
          <w:lang w:val="uk-UA"/>
        </w:rPr>
        <w:tab/>
      </w:r>
    </w:p>
    <w:p w14:paraId="316790B8" w14:textId="77777777" w:rsidR="00243533" w:rsidRPr="00593AC1" w:rsidRDefault="00243533" w:rsidP="00593AC1">
      <w:pPr>
        <w:pStyle w:val="af8"/>
        <w:rPr>
          <w:rFonts w:ascii="Times New Roman" w:hAnsi="Times New Roman"/>
          <w:lang w:val="uk-UA"/>
        </w:rPr>
      </w:pPr>
    </w:p>
    <w:p w14:paraId="2678EE87" w14:textId="77777777" w:rsidR="00967DFD" w:rsidRPr="00593AC1" w:rsidRDefault="00967DFD" w:rsidP="00593AC1">
      <w:pPr>
        <w:pStyle w:val="af8"/>
        <w:rPr>
          <w:rFonts w:ascii="Times New Roman" w:hAnsi="Times New Roman"/>
          <w:lang w:val="uk-UA"/>
        </w:rPr>
      </w:pPr>
    </w:p>
    <w:p w14:paraId="0863711C" w14:textId="77777777" w:rsidR="00967DFD" w:rsidRPr="00593AC1" w:rsidRDefault="00967DFD" w:rsidP="00593AC1">
      <w:pPr>
        <w:pStyle w:val="af8"/>
        <w:rPr>
          <w:rFonts w:ascii="Times New Roman" w:hAnsi="Times New Roman"/>
          <w:lang w:val="uk-UA"/>
        </w:rPr>
      </w:pPr>
    </w:p>
    <w:p w14:paraId="438527EE" w14:textId="67B33B29" w:rsidR="00143179" w:rsidRPr="00593AC1" w:rsidRDefault="008645C3" w:rsidP="00593AC1">
      <w:pPr>
        <w:pStyle w:val="af8"/>
        <w:spacing w:line="276" w:lineRule="auto"/>
        <w:jc w:val="center"/>
        <w:rPr>
          <w:rFonts w:ascii="Times New Roman" w:hAnsi="Times New Roman"/>
          <w:b/>
          <w:caps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СТРА</w:t>
      </w:r>
      <w:r w:rsidR="00034A0F">
        <w:rPr>
          <w:rFonts w:ascii="Times New Roman" w:hAnsi="Times New Roman"/>
          <w:b/>
          <w:sz w:val="32"/>
          <w:szCs w:val="32"/>
          <w:lang w:val="uk-UA"/>
        </w:rPr>
        <w:t>Т</w:t>
      </w:r>
      <w:r>
        <w:rPr>
          <w:rFonts w:ascii="Times New Roman" w:hAnsi="Times New Roman"/>
          <w:b/>
          <w:sz w:val="32"/>
          <w:szCs w:val="32"/>
          <w:lang w:val="uk-UA"/>
        </w:rPr>
        <w:t>ЕГІЯ</w:t>
      </w:r>
      <w:r w:rsidR="00143179" w:rsidRPr="00593AC1">
        <w:rPr>
          <w:rFonts w:ascii="Times New Roman" w:hAnsi="Times New Roman"/>
          <w:b/>
          <w:caps/>
          <w:sz w:val="32"/>
          <w:szCs w:val="32"/>
          <w:lang w:val="uk-UA"/>
        </w:rPr>
        <w:t xml:space="preserve"> </w:t>
      </w:r>
      <w:r w:rsidR="004C0F98" w:rsidRPr="00593AC1">
        <w:rPr>
          <w:rFonts w:ascii="Times New Roman" w:hAnsi="Times New Roman"/>
          <w:b/>
          <w:caps/>
          <w:sz w:val="32"/>
          <w:szCs w:val="32"/>
          <w:lang w:val="uk-UA"/>
        </w:rPr>
        <w:t>внутрішнього аудиту</w:t>
      </w:r>
    </w:p>
    <w:p w14:paraId="6659BC43" w14:textId="1A4FCBF9" w:rsidR="00143179" w:rsidRPr="00593AC1" w:rsidRDefault="00E157F3" w:rsidP="00593AC1">
      <w:pPr>
        <w:pStyle w:val="af8"/>
        <w:spacing w:line="276" w:lineRule="auto"/>
        <w:jc w:val="center"/>
        <w:rPr>
          <w:rFonts w:ascii="Times New Roman" w:hAnsi="Times New Roman"/>
          <w:b/>
          <w:caps/>
          <w:sz w:val="32"/>
          <w:szCs w:val="32"/>
          <w:lang w:val="uk-UA"/>
        </w:rPr>
      </w:pPr>
      <w:r w:rsidRPr="00593AC1">
        <w:rPr>
          <w:rFonts w:ascii="Times New Roman" w:hAnsi="Times New Roman"/>
          <w:b/>
          <w:caps/>
          <w:sz w:val="32"/>
          <w:szCs w:val="32"/>
          <w:lang w:val="uk-UA"/>
        </w:rPr>
        <w:t>А</w:t>
      </w:r>
      <w:r w:rsidR="00DD22AB" w:rsidRPr="00593AC1">
        <w:rPr>
          <w:rFonts w:ascii="Times New Roman" w:hAnsi="Times New Roman"/>
          <w:b/>
          <w:caps/>
          <w:sz w:val="32"/>
          <w:szCs w:val="32"/>
          <w:lang w:val="uk-UA"/>
        </w:rPr>
        <w:t xml:space="preserve">кціонерного </w:t>
      </w:r>
      <w:r w:rsidRPr="00593AC1">
        <w:rPr>
          <w:rFonts w:ascii="Times New Roman" w:hAnsi="Times New Roman"/>
          <w:b/>
          <w:caps/>
          <w:sz w:val="32"/>
          <w:szCs w:val="32"/>
          <w:lang w:val="uk-UA"/>
        </w:rPr>
        <w:t>Т</w:t>
      </w:r>
      <w:r w:rsidR="00DD22AB" w:rsidRPr="00593AC1">
        <w:rPr>
          <w:rFonts w:ascii="Times New Roman" w:hAnsi="Times New Roman"/>
          <w:b/>
          <w:caps/>
          <w:sz w:val="32"/>
          <w:szCs w:val="32"/>
          <w:lang w:val="uk-UA"/>
        </w:rPr>
        <w:t>овариства</w:t>
      </w:r>
      <w:r w:rsidR="00580B31" w:rsidRPr="00593AC1">
        <w:rPr>
          <w:rFonts w:ascii="Times New Roman" w:hAnsi="Times New Roman"/>
          <w:b/>
          <w:caps/>
          <w:sz w:val="32"/>
          <w:szCs w:val="32"/>
          <w:lang w:val="uk-UA"/>
        </w:rPr>
        <w:t xml:space="preserve"> </w:t>
      </w:r>
      <w:r w:rsidR="00DD22AB" w:rsidRPr="00593AC1">
        <w:rPr>
          <w:rFonts w:ascii="Times New Roman" w:hAnsi="Times New Roman"/>
          <w:b/>
          <w:caps/>
          <w:sz w:val="32"/>
          <w:szCs w:val="32"/>
          <w:lang w:val="uk-UA"/>
        </w:rPr>
        <w:t>«</w:t>
      </w:r>
      <w:r w:rsidR="00647626" w:rsidRPr="00593AC1">
        <w:rPr>
          <w:rFonts w:ascii="Times New Roman" w:hAnsi="Times New Roman"/>
          <w:b/>
          <w:caps/>
          <w:sz w:val="32"/>
          <w:szCs w:val="32"/>
          <w:lang w:val="uk-UA"/>
        </w:rPr>
        <w:t>Б</w:t>
      </w:r>
      <w:r w:rsidR="00DD22AB" w:rsidRPr="00593AC1">
        <w:rPr>
          <w:rFonts w:ascii="Times New Roman" w:hAnsi="Times New Roman"/>
          <w:b/>
          <w:caps/>
          <w:sz w:val="32"/>
          <w:szCs w:val="32"/>
          <w:lang w:val="uk-UA"/>
        </w:rPr>
        <w:t>анк</w:t>
      </w:r>
      <w:r w:rsidRPr="00593AC1">
        <w:rPr>
          <w:rFonts w:ascii="Times New Roman" w:hAnsi="Times New Roman"/>
          <w:b/>
          <w:caps/>
          <w:sz w:val="32"/>
          <w:szCs w:val="32"/>
          <w:lang w:val="uk-UA"/>
        </w:rPr>
        <w:t xml:space="preserve"> </w:t>
      </w:r>
      <w:r w:rsidR="00647626" w:rsidRPr="00593AC1">
        <w:rPr>
          <w:rFonts w:ascii="Times New Roman" w:hAnsi="Times New Roman"/>
          <w:b/>
          <w:caps/>
          <w:sz w:val="32"/>
          <w:szCs w:val="32"/>
          <w:lang w:val="uk-UA"/>
        </w:rPr>
        <w:t>3/4</w:t>
      </w:r>
      <w:r w:rsidRPr="00593AC1">
        <w:rPr>
          <w:rFonts w:ascii="Times New Roman" w:hAnsi="Times New Roman"/>
          <w:b/>
          <w:caps/>
          <w:sz w:val="32"/>
          <w:szCs w:val="32"/>
          <w:lang w:val="uk-UA"/>
        </w:rPr>
        <w:t>»</w:t>
      </w:r>
    </w:p>
    <w:p w14:paraId="39B3986B" w14:textId="77777777" w:rsidR="00A4033B" w:rsidRPr="00593AC1" w:rsidRDefault="00A4033B" w:rsidP="00593AC1">
      <w:pPr>
        <w:pStyle w:val="af8"/>
        <w:rPr>
          <w:rFonts w:ascii="Times New Roman" w:hAnsi="Times New Roman"/>
          <w:lang w:val="uk-UA"/>
        </w:rPr>
      </w:pPr>
    </w:p>
    <w:p w14:paraId="39EB032F" w14:textId="77777777" w:rsidR="00A4033B" w:rsidRPr="00593AC1" w:rsidRDefault="00A4033B" w:rsidP="00593AC1">
      <w:pPr>
        <w:pStyle w:val="af8"/>
        <w:rPr>
          <w:rFonts w:ascii="Times New Roman" w:hAnsi="Times New Roman"/>
          <w:lang w:val="uk-UA"/>
        </w:rPr>
      </w:pPr>
    </w:p>
    <w:p w14:paraId="07E5F267" w14:textId="77777777" w:rsidR="00A4033B" w:rsidRPr="00593AC1" w:rsidRDefault="00A4033B" w:rsidP="00593AC1">
      <w:pPr>
        <w:pStyle w:val="af8"/>
        <w:rPr>
          <w:rFonts w:ascii="Times New Roman" w:hAnsi="Times New Roman"/>
          <w:lang w:val="uk-UA"/>
        </w:rPr>
      </w:pPr>
    </w:p>
    <w:p w14:paraId="1B91021B" w14:textId="77777777" w:rsidR="00A4033B" w:rsidRPr="00593AC1" w:rsidRDefault="00A4033B" w:rsidP="00593AC1">
      <w:pPr>
        <w:pStyle w:val="af8"/>
        <w:rPr>
          <w:rFonts w:ascii="Times New Roman" w:hAnsi="Times New Roman"/>
          <w:lang w:val="uk-UA"/>
        </w:rPr>
      </w:pPr>
    </w:p>
    <w:p w14:paraId="250A917D" w14:textId="77777777" w:rsidR="00A4033B" w:rsidRPr="00593AC1" w:rsidRDefault="00A4033B" w:rsidP="00593AC1">
      <w:pPr>
        <w:pStyle w:val="af8"/>
        <w:rPr>
          <w:rFonts w:ascii="Times New Roman" w:hAnsi="Times New Roman"/>
          <w:lang w:val="uk-UA"/>
        </w:rPr>
      </w:pPr>
    </w:p>
    <w:p w14:paraId="217C2D6C" w14:textId="77777777" w:rsidR="00A4033B" w:rsidRPr="00593AC1" w:rsidRDefault="00A4033B" w:rsidP="00593AC1">
      <w:pPr>
        <w:pStyle w:val="af8"/>
        <w:rPr>
          <w:rFonts w:ascii="Times New Roman" w:hAnsi="Times New Roman"/>
          <w:lang w:val="uk-UA"/>
        </w:rPr>
      </w:pPr>
    </w:p>
    <w:p w14:paraId="33E746E0" w14:textId="77777777" w:rsidR="00967DFD" w:rsidRPr="00593AC1" w:rsidRDefault="00967DFD" w:rsidP="00593AC1">
      <w:pPr>
        <w:pStyle w:val="af8"/>
        <w:rPr>
          <w:rFonts w:ascii="Times New Roman" w:hAnsi="Times New Roman"/>
          <w:lang w:val="uk-UA"/>
        </w:rPr>
      </w:pPr>
    </w:p>
    <w:p w14:paraId="4A96D385" w14:textId="77777777" w:rsidR="00243533" w:rsidRPr="00593AC1" w:rsidRDefault="00243533" w:rsidP="00593AC1">
      <w:pPr>
        <w:pStyle w:val="af8"/>
        <w:rPr>
          <w:rFonts w:ascii="Times New Roman" w:hAnsi="Times New Roman"/>
          <w:lang w:val="uk-UA"/>
        </w:rPr>
      </w:pPr>
    </w:p>
    <w:p w14:paraId="173D6E7C" w14:textId="77777777" w:rsidR="00243533" w:rsidRPr="00593AC1" w:rsidRDefault="00243533" w:rsidP="00593AC1">
      <w:pPr>
        <w:pStyle w:val="af8"/>
        <w:rPr>
          <w:rFonts w:ascii="Times New Roman" w:hAnsi="Times New Roman"/>
          <w:lang w:val="uk-UA"/>
        </w:rPr>
      </w:pPr>
    </w:p>
    <w:p w14:paraId="2AC4445E" w14:textId="77777777" w:rsidR="00243533" w:rsidRPr="00593AC1" w:rsidRDefault="00243533" w:rsidP="00593AC1">
      <w:pPr>
        <w:pStyle w:val="af8"/>
        <w:rPr>
          <w:rFonts w:ascii="Times New Roman" w:hAnsi="Times New Roman"/>
          <w:lang w:val="uk-UA"/>
        </w:rPr>
      </w:pPr>
    </w:p>
    <w:p w14:paraId="467FA244" w14:textId="77777777" w:rsidR="00243533" w:rsidRPr="00593AC1" w:rsidRDefault="00243533" w:rsidP="00593AC1">
      <w:pPr>
        <w:pStyle w:val="af8"/>
        <w:rPr>
          <w:rFonts w:ascii="Times New Roman" w:hAnsi="Times New Roman"/>
          <w:lang w:val="uk-UA"/>
        </w:rPr>
      </w:pPr>
    </w:p>
    <w:p w14:paraId="2980D58F" w14:textId="77777777" w:rsidR="00243533" w:rsidRPr="00593AC1" w:rsidRDefault="00243533" w:rsidP="00593AC1">
      <w:pPr>
        <w:pStyle w:val="af8"/>
        <w:rPr>
          <w:rFonts w:ascii="Times New Roman" w:hAnsi="Times New Roman"/>
          <w:lang w:val="uk-UA"/>
        </w:rPr>
      </w:pPr>
    </w:p>
    <w:p w14:paraId="4E8D9408" w14:textId="77777777" w:rsidR="00243533" w:rsidRPr="00593AC1" w:rsidRDefault="00243533" w:rsidP="00593AC1">
      <w:pPr>
        <w:pStyle w:val="af8"/>
        <w:rPr>
          <w:rFonts w:ascii="Times New Roman" w:hAnsi="Times New Roman"/>
          <w:lang w:val="uk-UA"/>
        </w:rPr>
      </w:pPr>
    </w:p>
    <w:p w14:paraId="2874E2E1" w14:textId="77777777" w:rsidR="00243533" w:rsidRPr="00593AC1" w:rsidRDefault="00243533" w:rsidP="00593AC1">
      <w:pPr>
        <w:pStyle w:val="af8"/>
        <w:rPr>
          <w:rFonts w:ascii="Times New Roman" w:hAnsi="Times New Roman"/>
          <w:lang w:val="uk-UA"/>
        </w:rPr>
      </w:pPr>
    </w:p>
    <w:p w14:paraId="2730A1C3" w14:textId="77777777" w:rsidR="00243533" w:rsidRPr="00593AC1" w:rsidRDefault="00243533" w:rsidP="00593AC1">
      <w:pPr>
        <w:pStyle w:val="af8"/>
        <w:rPr>
          <w:rFonts w:ascii="Times New Roman" w:hAnsi="Times New Roman"/>
          <w:lang w:val="uk-UA"/>
        </w:rPr>
      </w:pPr>
    </w:p>
    <w:p w14:paraId="0FBA8F62" w14:textId="77777777" w:rsidR="00243533" w:rsidRPr="00593AC1" w:rsidRDefault="00243533" w:rsidP="00593AC1">
      <w:pPr>
        <w:pStyle w:val="af8"/>
        <w:rPr>
          <w:rFonts w:ascii="Times New Roman" w:hAnsi="Times New Roman"/>
          <w:lang w:val="uk-UA"/>
        </w:rPr>
      </w:pPr>
    </w:p>
    <w:p w14:paraId="031B5867" w14:textId="77777777" w:rsidR="00243533" w:rsidRPr="00593AC1" w:rsidRDefault="00243533" w:rsidP="00593AC1">
      <w:pPr>
        <w:pStyle w:val="af8"/>
        <w:rPr>
          <w:rFonts w:ascii="Times New Roman" w:hAnsi="Times New Roman"/>
          <w:lang w:val="uk-UA"/>
        </w:rPr>
      </w:pPr>
    </w:p>
    <w:p w14:paraId="4B1B2AEE" w14:textId="77777777" w:rsidR="00243533" w:rsidRPr="00593AC1" w:rsidRDefault="00243533" w:rsidP="00593AC1">
      <w:pPr>
        <w:pStyle w:val="af8"/>
        <w:rPr>
          <w:rFonts w:ascii="Times New Roman" w:hAnsi="Times New Roman"/>
          <w:lang w:val="uk-UA"/>
        </w:rPr>
      </w:pPr>
    </w:p>
    <w:p w14:paraId="6C4AB930" w14:textId="77777777" w:rsidR="00243533" w:rsidRPr="00593AC1" w:rsidRDefault="00243533" w:rsidP="00593AC1">
      <w:pPr>
        <w:pStyle w:val="af8"/>
        <w:rPr>
          <w:rFonts w:ascii="Times New Roman" w:hAnsi="Times New Roman"/>
          <w:lang w:val="uk-UA"/>
        </w:rPr>
      </w:pPr>
    </w:p>
    <w:p w14:paraId="09AF5748" w14:textId="77777777" w:rsidR="00243533" w:rsidRPr="00593AC1" w:rsidRDefault="00243533" w:rsidP="00593AC1">
      <w:pPr>
        <w:pStyle w:val="af8"/>
        <w:rPr>
          <w:rFonts w:ascii="Times New Roman" w:hAnsi="Times New Roman"/>
          <w:lang w:val="uk-UA"/>
        </w:rPr>
      </w:pPr>
    </w:p>
    <w:p w14:paraId="26B42DEA" w14:textId="77777777" w:rsidR="00243533" w:rsidRPr="00593AC1" w:rsidRDefault="00243533" w:rsidP="00593AC1">
      <w:pPr>
        <w:pStyle w:val="af8"/>
        <w:rPr>
          <w:rFonts w:ascii="Times New Roman" w:hAnsi="Times New Roman"/>
          <w:lang w:val="uk-UA"/>
        </w:rPr>
      </w:pPr>
    </w:p>
    <w:p w14:paraId="69522BCB" w14:textId="77777777" w:rsidR="00243533" w:rsidRPr="00593AC1" w:rsidRDefault="00243533" w:rsidP="00593AC1">
      <w:pPr>
        <w:pStyle w:val="af8"/>
        <w:rPr>
          <w:rFonts w:ascii="Times New Roman" w:hAnsi="Times New Roman"/>
          <w:lang w:val="uk-UA"/>
        </w:rPr>
      </w:pPr>
    </w:p>
    <w:p w14:paraId="1066F705" w14:textId="77777777" w:rsidR="00243533" w:rsidRPr="00593AC1" w:rsidRDefault="00243533" w:rsidP="00593AC1">
      <w:pPr>
        <w:pStyle w:val="af8"/>
        <w:rPr>
          <w:rFonts w:ascii="Times New Roman" w:hAnsi="Times New Roman"/>
          <w:lang w:val="uk-UA"/>
        </w:rPr>
      </w:pPr>
    </w:p>
    <w:p w14:paraId="591F4059" w14:textId="77777777" w:rsidR="00457B0E" w:rsidRPr="00593AC1" w:rsidRDefault="00457B0E" w:rsidP="00593AC1">
      <w:pPr>
        <w:pStyle w:val="af8"/>
        <w:rPr>
          <w:rFonts w:ascii="Times New Roman" w:hAnsi="Times New Roman"/>
          <w:lang w:val="uk-UA"/>
        </w:rPr>
      </w:pPr>
    </w:p>
    <w:p w14:paraId="6920C9F9" w14:textId="77777777" w:rsidR="00FB6A8D" w:rsidRPr="00593AC1" w:rsidRDefault="00FB6A8D" w:rsidP="00593AC1">
      <w:pPr>
        <w:pStyle w:val="af8"/>
        <w:rPr>
          <w:rFonts w:ascii="Times New Roman" w:hAnsi="Times New Roman"/>
          <w:lang w:val="uk-UA"/>
        </w:rPr>
      </w:pPr>
    </w:p>
    <w:p w14:paraId="6A39CC0C" w14:textId="77777777" w:rsidR="00FB6A8D" w:rsidRPr="00593AC1" w:rsidRDefault="00FB6A8D" w:rsidP="00593AC1">
      <w:pPr>
        <w:pStyle w:val="af8"/>
        <w:rPr>
          <w:rFonts w:ascii="Times New Roman" w:hAnsi="Times New Roman"/>
          <w:lang w:val="uk-UA"/>
        </w:rPr>
      </w:pPr>
    </w:p>
    <w:p w14:paraId="1EF485C1" w14:textId="479E6552" w:rsidR="00D30010" w:rsidRPr="00593AC1" w:rsidRDefault="00DD22AB" w:rsidP="00593AC1">
      <w:pPr>
        <w:pStyle w:val="af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93AC1">
        <w:rPr>
          <w:rFonts w:ascii="Times New Roman" w:hAnsi="Times New Roman"/>
          <w:b/>
          <w:bCs/>
          <w:sz w:val="28"/>
          <w:szCs w:val="28"/>
          <w:lang w:val="uk-UA"/>
        </w:rPr>
        <w:t>Київ 20</w:t>
      </w:r>
      <w:r w:rsidR="00F243D8" w:rsidRPr="00593AC1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3B36DC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="00CD0A0A" w:rsidRPr="00593AC1">
        <w:rPr>
          <w:rFonts w:ascii="Times New Roman" w:hAnsi="Times New Roman"/>
          <w:b/>
          <w:bCs/>
          <w:lang w:val="uk-UA"/>
        </w:rPr>
        <w:br w:type="page"/>
      </w:r>
      <w:r w:rsidR="00D30010" w:rsidRPr="00593AC1">
        <w:rPr>
          <w:rFonts w:ascii="Times New Roman" w:hAnsi="Times New Roman"/>
          <w:b/>
          <w:sz w:val="28"/>
          <w:szCs w:val="28"/>
          <w:lang w:val="uk-UA"/>
        </w:rPr>
        <w:lastRenderedPageBreak/>
        <w:t>ЗМІСТ</w:t>
      </w:r>
    </w:p>
    <w:p w14:paraId="25BBF46A" w14:textId="77777777" w:rsidR="00457B0E" w:rsidRPr="00593AC1" w:rsidRDefault="00457B0E" w:rsidP="00593AC1">
      <w:pPr>
        <w:pStyle w:val="af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69C3BEF" w14:textId="75118CF0" w:rsidR="009F6B74" w:rsidRDefault="00D30010" w:rsidP="007E482E">
      <w:pPr>
        <w:pStyle w:val="11"/>
      </w:pPr>
      <w:r w:rsidRPr="00593AC1">
        <w:rPr>
          <w:b/>
          <w:bCs/>
          <w:sz w:val="28"/>
          <w:szCs w:val="28"/>
        </w:rPr>
        <w:fldChar w:fldCharType="begin"/>
      </w:r>
      <w:r w:rsidRPr="00593AC1">
        <w:instrText xml:space="preserve"> TOC \o "1-3" \h \z \u </w:instrText>
      </w:r>
      <w:r w:rsidRPr="00593AC1">
        <w:rPr>
          <w:b/>
          <w:bCs/>
          <w:sz w:val="28"/>
          <w:szCs w:val="28"/>
        </w:rPr>
        <w:fldChar w:fldCharType="separate"/>
      </w:r>
      <w:hyperlink w:anchor="_Toc92890065" w:history="1">
        <w:r w:rsidR="009F6B74" w:rsidRPr="00593AC1">
          <w:rPr>
            <w:rStyle w:val="ae"/>
            <w:color w:val="auto"/>
          </w:rPr>
          <w:t>1. ЗАГАЛЬНІ ПОЛОЖЕННЯ</w:t>
        </w:r>
        <w:r w:rsidR="009F6B74" w:rsidRPr="00593AC1">
          <w:rPr>
            <w:webHidden/>
          </w:rPr>
          <w:tab/>
        </w:r>
        <w:r w:rsidR="007E482E">
          <w:rPr>
            <w:webHidden/>
          </w:rPr>
          <w:t>3</w:t>
        </w:r>
      </w:hyperlink>
    </w:p>
    <w:p w14:paraId="1BE919E4" w14:textId="3FAB8302" w:rsidR="007E482E" w:rsidRDefault="00891CE2" w:rsidP="007E482E">
      <w:pPr>
        <w:pStyle w:val="11"/>
        <w:rPr>
          <w:rStyle w:val="ae"/>
          <w:color w:val="auto"/>
        </w:rPr>
      </w:pPr>
      <w:hyperlink w:anchor="_Toc92890066" w:history="1">
        <w:r w:rsidRPr="00E37FB3">
          <w:rPr>
            <w:rStyle w:val="ae"/>
            <w:color w:val="auto"/>
          </w:rPr>
          <w:t xml:space="preserve">2. </w:t>
        </w:r>
        <w:r w:rsidR="00A67186" w:rsidRPr="00B7273F">
          <w:rPr>
            <w:rStyle w:val="ae"/>
            <w:color w:val="auto"/>
            <w:u w:val="none"/>
          </w:rPr>
          <w:t>АНАЛІЗ ПОТОЧНОГО СТАНУ ТА ВИСНОВКИ (SWOT аналіз)</w:t>
        </w:r>
        <w:r w:rsidRPr="00E37FB3">
          <w:rPr>
            <w:rStyle w:val="ae"/>
            <w:webHidden/>
            <w:color w:val="auto"/>
          </w:rPr>
          <w:tab/>
        </w:r>
        <w:r w:rsidR="007E482E">
          <w:rPr>
            <w:rStyle w:val="ae"/>
            <w:webHidden/>
            <w:color w:val="auto"/>
          </w:rPr>
          <w:t>6</w:t>
        </w:r>
      </w:hyperlink>
    </w:p>
    <w:p w14:paraId="32C6554D" w14:textId="3C8C5038" w:rsidR="00A67186" w:rsidRPr="00A67186" w:rsidRDefault="007E482E" w:rsidP="00F32958">
      <w:pPr>
        <w:pStyle w:val="a8"/>
        <w:tabs>
          <w:tab w:val="left" w:pos="567"/>
        </w:tabs>
        <w:autoSpaceDE w:val="0"/>
        <w:autoSpaceDN w:val="0"/>
        <w:adjustRightInd w:val="0"/>
        <w:spacing w:after="0"/>
        <w:ind w:left="0"/>
        <w:jc w:val="both"/>
        <w:rPr>
          <w:rStyle w:val="ae"/>
          <w:rFonts w:ascii="Times New Roman" w:eastAsia="Times New Roman" w:hAnsi="Times New Roman"/>
          <w:caps/>
          <w:noProof/>
          <w:color w:val="auto"/>
          <w:sz w:val="24"/>
          <w:szCs w:val="24"/>
          <w:u w:val="none"/>
          <w:lang w:val="uk-UA" w:eastAsia="ru-RU"/>
        </w:rPr>
      </w:pPr>
      <w:r w:rsidRPr="00A67186">
        <w:rPr>
          <w:rStyle w:val="ae"/>
          <w:rFonts w:ascii="Times New Roman" w:hAnsi="Times New Roman"/>
          <w:color w:val="auto"/>
          <w:sz w:val="26"/>
          <w:szCs w:val="26"/>
          <w:u w:val="none"/>
        </w:rPr>
        <w:t>3</w:t>
      </w:r>
      <w:r w:rsidRPr="00A67186">
        <w:rPr>
          <w:rStyle w:val="ae"/>
          <w:rFonts w:ascii="Times New Roman" w:eastAsia="Times New Roman" w:hAnsi="Times New Roman"/>
          <w:caps/>
          <w:noProof/>
          <w:color w:val="auto"/>
          <w:sz w:val="24"/>
          <w:szCs w:val="24"/>
          <w:u w:val="none"/>
          <w:lang w:val="uk-UA" w:eastAsia="ru-RU"/>
        </w:rPr>
        <w:t>.</w:t>
      </w:r>
      <w:r w:rsidR="00A67186" w:rsidRPr="00A67186">
        <w:rPr>
          <w:rStyle w:val="ae"/>
          <w:rFonts w:eastAsia="Times New Roman"/>
          <w:caps/>
          <w:noProof/>
          <w:color w:val="auto"/>
          <w:sz w:val="24"/>
          <w:szCs w:val="24"/>
          <w:u w:val="none"/>
        </w:rPr>
        <w:t xml:space="preserve"> </w:t>
      </w:r>
      <w:r w:rsidR="00A67186" w:rsidRPr="00A67186">
        <w:rPr>
          <w:rStyle w:val="ae"/>
          <w:rFonts w:ascii="Times New Roman" w:eastAsia="Times New Roman" w:hAnsi="Times New Roman"/>
          <w:caps/>
          <w:noProof/>
          <w:color w:val="auto"/>
          <w:sz w:val="24"/>
          <w:szCs w:val="24"/>
          <w:u w:val="none"/>
          <w:lang w:val="uk-UA" w:eastAsia="ru-RU"/>
        </w:rPr>
        <w:t>МЕТА ТА ПРИНЦИПИ ОРГАНІЗАЦІЇ ФУНКЦІЇ ВНУТРІШНЬОГО АУДИТУ</w:t>
      </w:r>
      <w:r w:rsidR="00F32958">
        <w:rPr>
          <w:rStyle w:val="ae"/>
          <w:rFonts w:ascii="Times New Roman" w:eastAsia="Times New Roman" w:hAnsi="Times New Roman"/>
          <w:caps/>
          <w:noProof/>
          <w:color w:val="auto"/>
          <w:sz w:val="24"/>
          <w:szCs w:val="24"/>
          <w:u w:val="none"/>
          <w:lang w:val="uk-UA" w:eastAsia="ru-RU"/>
        </w:rPr>
        <w:t>………..7</w:t>
      </w:r>
    </w:p>
    <w:p w14:paraId="7A031252" w14:textId="51877644" w:rsidR="00891CE2" w:rsidRPr="00891CE2" w:rsidRDefault="00F32958" w:rsidP="007E482E">
      <w:pPr>
        <w:pStyle w:val="11"/>
        <w:rPr>
          <w:rStyle w:val="ae"/>
          <w:color w:val="auto"/>
        </w:rPr>
      </w:pPr>
      <w:r>
        <w:rPr>
          <w:rStyle w:val="ae"/>
          <w:color w:val="auto"/>
          <w:u w:val="none"/>
        </w:rPr>
        <w:t>4</w:t>
      </w:r>
      <w:r w:rsidR="00A67186">
        <w:rPr>
          <w:rStyle w:val="ae"/>
          <w:color w:val="auto"/>
          <w:u w:val="none"/>
        </w:rPr>
        <w:t>.</w:t>
      </w:r>
      <w:r w:rsidR="008E6B5F" w:rsidRPr="008E6B5F">
        <w:rPr>
          <w:rStyle w:val="ae"/>
          <w:color w:val="auto"/>
          <w:u w:val="none"/>
        </w:rPr>
        <w:t xml:space="preserve">БАЧЕННЯ СЛУЖБИ ВНУТРІШНЬОГО АУДИТУ </w:t>
      </w:r>
      <w:r w:rsidR="00891CE2" w:rsidRPr="007E482E">
        <w:rPr>
          <w:rStyle w:val="ae"/>
          <w:color w:val="auto"/>
          <w:u w:val="none"/>
        </w:rPr>
        <w:t>…………………</w:t>
      </w:r>
      <w:r w:rsidR="007E482E" w:rsidRPr="007E482E">
        <w:rPr>
          <w:rStyle w:val="ae"/>
          <w:color w:val="auto"/>
          <w:u w:val="none"/>
        </w:rPr>
        <w:t>…</w:t>
      </w:r>
      <w:r w:rsidR="008E6B5F">
        <w:rPr>
          <w:rStyle w:val="ae"/>
          <w:color w:val="auto"/>
          <w:u w:val="none"/>
          <w:lang w:val="en-US"/>
        </w:rPr>
        <w:t>…………………..</w:t>
      </w:r>
      <w:r w:rsidR="00891CE2" w:rsidRPr="007E482E">
        <w:rPr>
          <w:rStyle w:val="ae"/>
          <w:color w:val="auto"/>
          <w:u w:val="none"/>
        </w:rPr>
        <w:t>.</w:t>
      </w:r>
      <w:r>
        <w:rPr>
          <w:rStyle w:val="ae"/>
          <w:color w:val="auto"/>
          <w:u w:val="none"/>
        </w:rPr>
        <w:t>8</w:t>
      </w:r>
    </w:p>
    <w:p w14:paraId="2103ABF0" w14:textId="6D2291EA" w:rsidR="00891CE2" w:rsidRPr="007E482E" w:rsidRDefault="00F32958" w:rsidP="007E482E">
      <w:pPr>
        <w:pStyle w:val="11"/>
        <w:rPr>
          <w:rStyle w:val="ae"/>
          <w:color w:val="auto"/>
        </w:rPr>
      </w:pPr>
      <w:hyperlink w:anchor="_Toc92890066" w:history="1">
        <w:r>
          <w:rPr>
            <w:rStyle w:val="ae"/>
            <w:color w:val="auto"/>
          </w:rPr>
          <w:t>5</w:t>
        </w:r>
        <w:r w:rsidR="009F6B74" w:rsidRPr="00E37FB3">
          <w:rPr>
            <w:rStyle w:val="ae"/>
            <w:color w:val="auto"/>
          </w:rPr>
          <w:t xml:space="preserve">. </w:t>
        </w:r>
        <w:r w:rsidR="00E37FB3" w:rsidRPr="00E37FB3">
          <w:rPr>
            <w:rStyle w:val="ae"/>
            <w:color w:val="auto"/>
          </w:rPr>
          <w:t>довгострокова</w:t>
        </w:r>
        <w:r w:rsidR="007E482E">
          <w:rPr>
            <w:rStyle w:val="ae"/>
            <w:color w:val="auto"/>
          </w:rPr>
          <w:t xml:space="preserve"> ЦІЛЬ</w:t>
        </w:r>
        <w:r w:rsidR="009F6B74" w:rsidRPr="00E37FB3">
          <w:rPr>
            <w:rStyle w:val="ae"/>
            <w:webHidden/>
            <w:color w:val="auto"/>
          </w:rPr>
          <w:tab/>
        </w:r>
        <w:r>
          <w:rPr>
            <w:rStyle w:val="ae"/>
            <w:webHidden/>
            <w:color w:val="auto"/>
          </w:rPr>
          <w:t>8</w:t>
        </w:r>
      </w:hyperlink>
    </w:p>
    <w:p w14:paraId="6F77E0E3" w14:textId="5201AB66" w:rsidR="009F6B74" w:rsidRPr="006E4B54" w:rsidRDefault="00F32958" w:rsidP="00E37FB3">
      <w:pPr>
        <w:pStyle w:val="a8"/>
        <w:spacing w:after="0" w:line="240" w:lineRule="auto"/>
        <w:ind w:left="0"/>
        <w:jc w:val="both"/>
        <w:rPr>
          <w:rFonts w:ascii="Times New Roman" w:hAnsi="Times New Roman"/>
          <w:lang w:val="uk-UA"/>
        </w:rPr>
      </w:pPr>
      <w:hyperlink w:anchor="_Toc92890067" w:history="1">
        <w:r>
          <w:rPr>
            <w:rStyle w:val="ae"/>
            <w:rFonts w:ascii="Times New Roman" w:eastAsia="Times New Roman" w:hAnsi="Times New Roman"/>
            <w:caps/>
            <w:noProof/>
            <w:color w:val="auto"/>
            <w:sz w:val="24"/>
            <w:szCs w:val="24"/>
            <w:lang w:val="uk-UA" w:eastAsia="ru-RU"/>
          </w:rPr>
          <w:t>6</w:t>
        </w:r>
        <w:r w:rsidR="009F6B74" w:rsidRPr="006E4B54">
          <w:rPr>
            <w:rStyle w:val="ae"/>
            <w:rFonts w:ascii="Times New Roman" w:eastAsia="Times New Roman" w:hAnsi="Times New Roman"/>
            <w:caps/>
            <w:noProof/>
            <w:color w:val="auto"/>
            <w:sz w:val="24"/>
            <w:szCs w:val="24"/>
            <w:lang w:val="uk-UA" w:eastAsia="ru-RU"/>
          </w:rPr>
          <w:t xml:space="preserve">. </w:t>
        </w:r>
        <w:r w:rsidR="00E37FB3" w:rsidRPr="006E4B54">
          <w:rPr>
            <w:rStyle w:val="ae"/>
            <w:rFonts w:ascii="Times New Roman" w:eastAsia="Times New Roman" w:hAnsi="Times New Roman"/>
            <w:caps/>
            <w:noProof/>
            <w:color w:val="auto"/>
            <w:sz w:val="24"/>
            <w:szCs w:val="24"/>
            <w:lang w:val="uk-UA" w:eastAsia="ru-RU"/>
          </w:rPr>
          <w:t>СТРАТЕГІЧНІ ЦІЛІ ВНУТРІШНЬОГО АУДИТУ НА 202</w:t>
        </w:r>
        <w:r w:rsidR="00A83A75" w:rsidRPr="006E4B54">
          <w:rPr>
            <w:rStyle w:val="ae"/>
            <w:rFonts w:ascii="Times New Roman" w:eastAsia="Times New Roman" w:hAnsi="Times New Roman"/>
            <w:caps/>
            <w:noProof/>
            <w:color w:val="auto"/>
            <w:sz w:val="24"/>
            <w:szCs w:val="24"/>
            <w:lang w:val="en-US" w:eastAsia="ru-RU"/>
          </w:rPr>
          <w:t>6</w:t>
        </w:r>
        <w:r w:rsidR="00E37FB3" w:rsidRPr="006E4B54">
          <w:rPr>
            <w:rStyle w:val="ae"/>
            <w:rFonts w:ascii="Times New Roman" w:eastAsia="Times New Roman" w:hAnsi="Times New Roman"/>
            <w:caps/>
            <w:noProof/>
            <w:color w:val="auto"/>
            <w:sz w:val="24"/>
            <w:szCs w:val="24"/>
            <w:lang w:val="uk-UA" w:eastAsia="ru-RU"/>
          </w:rPr>
          <w:t>-202</w:t>
        </w:r>
        <w:r w:rsidR="00A83A75" w:rsidRPr="006E4B54">
          <w:rPr>
            <w:rStyle w:val="ae"/>
            <w:rFonts w:ascii="Times New Roman" w:eastAsia="Times New Roman" w:hAnsi="Times New Roman"/>
            <w:caps/>
            <w:noProof/>
            <w:color w:val="auto"/>
            <w:sz w:val="24"/>
            <w:szCs w:val="24"/>
            <w:lang w:val="en-US" w:eastAsia="ru-RU"/>
          </w:rPr>
          <w:t>8</w:t>
        </w:r>
        <w:r w:rsidR="00E37FB3" w:rsidRPr="006E4B54">
          <w:rPr>
            <w:rStyle w:val="ae"/>
            <w:rFonts w:ascii="Times New Roman" w:eastAsia="Times New Roman" w:hAnsi="Times New Roman"/>
            <w:caps/>
            <w:noProof/>
            <w:color w:val="auto"/>
            <w:sz w:val="24"/>
            <w:szCs w:val="24"/>
            <w:lang w:val="uk-UA" w:eastAsia="ru-RU"/>
          </w:rPr>
          <w:t xml:space="preserve"> рр. та ПОВ’ЯЗАНІ З НИМИ ПОКАЗНИКИ ЕФЕКТИВНОСТІ……………………………………</w:t>
        </w:r>
        <w:r w:rsidR="007E482E" w:rsidRPr="006E4B54">
          <w:rPr>
            <w:rStyle w:val="ae"/>
            <w:rFonts w:ascii="Times New Roman" w:eastAsia="Times New Roman" w:hAnsi="Times New Roman"/>
            <w:caps/>
            <w:noProof/>
            <w:color w:val="auto"/>
            <w:sz w:val="24"/>
            <w:szCs w:val="24"/>
            <w:lang w:val="uk-UA" w:eastAsia="ru-RU"/>
          </w:rPr>
          <w:t>……….….</w:t>
        </w:r>
        <w:r w:rsidR="00E37FB3" w:rsidRPr="006E4B54">
          <w:rPr>
            <w:rStyle w:val="ae"/>
            <w:rFonts w:ascii="Times New Roman" w:eastAsia="Times New Roman" w:hAnsi="Times New Roman"/>
            <w:caps/>
            <w:noProof/>
            <w:color w:val="auto"/>
            <w:sz w:val="24"/>
            <w:szCs w:val="24"/>
            <w:lang w:val="uk-UA" w:eastAsia="ru-RU"/>
          </w:rPr>
          <w:t>…</w:t>
        </w:r>
        <w:r>
          <w:rPr>
            <w:rStyle w:val="ae"/>
            <w:rFonts w:ascii="Times New Roman" w:eastAsia="Times New Roman" w:hAnsi="Times New Roman"/>
            <w:caps/>
            <w:noProof/>
            <w:color w:val="auto"/>
            <w:sz w:val="24"/>
            <w:szCs w:val="24"/>
            <w:lang w:val="uk-UA" w:eastAsia="ru-RU"/>
          </w:rPr>
          <w:t>..</w:t>
        </w:r>
        <w:r w:rsidR="00A437A6">
          <w:rPr>
            <w:rStyle w:val="ae"/>
            <w:rFonts w:ascii="Times New Roman" w:eastAsia="Times New Roman" w:hAnsi="Times New Roman"/>
            <w:caps/>
            <w:noProof/>
            <w:color w:val="auto"/>
            <w:sz w:val="24"/>
            <w:szCs w:val="24"/>
            <w:lang w:val="en-US" w:eastAsia="ru-RU"/>
          </w:rPr>
          <w:t>..</w:t>
        </w:r>
        <w:r>
          <w:rPr>
            <w:rStyle w:val="ae"/>
            <w:rFonts w:ascii="Times New Roman" w:hAnsi="Times New Roman"/>
            <w:webHidden/>
            <w:color w:val="auto"/>
            <w:sz w:val="24"/>
            <w:szCs w:val="24"/>
            <w:lang w:val="uk-UA"/>
          </w:rPr>
          <w:t>10</w:t>
        </w:r>
      </w:hyperlink>
    </w:p>
    <w:p w14:paraId="3016CF7A" w14:textId="7FD85FA3" w:rsidR="006E4B54" w:rsidRPr="00F32958" w:rsidRDefault="00F32958" w:rsidP="00F32958">
      <w:pPr>
        <w:pStyle w:val="a8"/>
        <w:spacing w:after="0" w:line="240" w:lineRule="auto"/>
        <w:ind w:left="0"/>
        <w:jc w:val="both"/>
        <w:rPr>
          <w:rStyle w:val="ae"/>
          <w:rFonts w:ascii="Times New Roman" w:eastAsia="Times New Roman" w:hAnsi="Times New Roman"/>
          <w:caps/>
          <w:noProof/>
          <w:color w:val="auto"/>
          <w:sz w:val="24"/>
          <w:szCs w:val="24"/>
          <w:u w:val="none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6E4B54" w:rsidRPr="006E4B54">
        <w:rPr>
          <w:rFonts w:ascii="Times New Roman" w:hAnsi="Times New Roman"/>
          <w:sz w:val="24"/>
          <w:szCs w:val="24"/>
          <w:lang w:val="uk-UA"/>
        </w:rPr>
        <w:t>.</w:t>
      </w:r>
      <w:r w:rsidR="006E4B54" w:rsidRPr="006E4B54"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  <w:t xml:space="preserve"> </w:t>
      </w:r>
      <w:r w:rsidR="006E4B54" w:rsidRPr="006E4B54">
        <w:rPr>
          <w:rStyle w:val="ae"/>
          <w:rFonts w:ascii="Times New Roman" w:eastAsia="Times New Roman" w:hAnsi="Times New Roman"/>
          <w:caps/>
          <w:noProof/>
          <w:color w:val="auto"/>
          <w:sz w:val="24"/>
          <w:szCs w:val="24"/>
          <w:u w:val="none"/>
          <w:lang w:val="uk-UA" w:eastAsia="ru-RU"/>
        </w:rPr>
        <w:t>МЕХАНІЗМИ ЗАБЕЗПЕЧЕННЯ ЯКОСТІ ТА ОЦІНКИ ЕФЕКТИВНОСТІ</w:t>
      </w:r>
      <w:r w:rsidR="006E4B54">
        <w:rPr>
          <w:rStyle w:val="ae"/>
          <w:rFonts w:ascii="Times New Roman" w:eastAsia="Times New Roman" w:hAnsi="Times New Roman"/>
          <w:caps/>
          <w:noProof/>
          <w:color w:val="auto"/>
          <w:sz w:val="24"/>
          <w:szCs w:val="24"/>
          <w:u w:val="none"/>
          <w:lang w:val="uk-UA" w:eastAsia="ru-RU"/>
        </w:rPr>
        <w:t xml:space="preserve"> </w:t>
      </w:r>
      <w:r w:rsidR="006E4B54" w:rsidRPr="006E4B54">
        <w:rPr>
          <w:rStyle w:val="ae"/>
          <w:rFonts w:ascii="Times New Roman" w:eastAsia="Times New Roman" w:hAnsi="Times New Roman"/>
          <w:caps/>
          <w:noProof/>
          <w:color w:val="auto"/>
          <w:sz w:val="24"/>
          <w:szCs w:val="24"/>
          <w:u w:val="none"/>
          <w:lang w:val="uk-UA" w:eastAsia="ru-RU"/>
        </w:rPr>
        <w:t>ДІЯЛЬНОСТІ ФУНКЦІЇ ВНУТРІШНЬОГО АУДИТУ</w:t>
      </w:r>
      <w:r w:rsidR="006E4B54">
        <w:rPr>
          <w:rStyle w:val="ae"/>
          <w:rFonts w:ascii="Times New Roman" w:eastAsia="Times New Roman" w:hAnsi="Times New Roman"/>
          <w:caps/>
          <w:noProof/>
          <w:color w:val="auto"/>
          <w:sz w:val="24"/>
          <w:szCs w:val="24"/>
          <w:u w:val="none"/>
          <w:lang w:val="uk-UA" w:eastAsia="ru-RU"/>
        </w:rPr>
        <w:t xml:space="preserve"> ………………………………………………….…  1</w:t>
      </w:r>
      <w:r w:rsidR="00191853">
        <w:rPr>
          <w:rStyle w:val="ae"/>
          <w:rFonts w:ascii="Times New Roman" w:eastAsia="Times New Roman" w:hAnsi="Times New Roman"/>
          <w:caps/>
          <w:noProof/>
          <w:color w:val="auto"/>
          <w:sz w:val="24"/>
          <w:szCs w:val="24"/>
          <w:u w:val="none"/>
          <w:lang w:val="uk-UA" w:eastAsia="ru-RU"/>
        </w:rPr>
        <w:t>2</w:t>
      </w:r>
    </w:p>
    <w:p w14:paraId="64FB62CB" w14:textId="1441F897" w:rsidR="009F6B74" w:rsidRPr="00593AC1" w:rsidRDefault="00B7273F" w:rsidP="007E482E">
      <w:pPr>
        <w:pStyle w:val="11"/>
        <w:rPr>
          <w:b/>
          <w:bCs/>
        </w:rPr>
      </w:pPr>
      <w:hyperlink w:anchor="_Toc92890068" w:history="1">
        <w:r>
          <w:rPr>
            <w:rStyle w:val="ae"/>
            <w:color w:val="auto"/>
          </w:rPr>
          <w:t xml:space="preserve">8. </w:t>
        </w:r>
        <w:r w:rsidR="00E37FB3" w:rsidRPr="00E37FB3">
          <w:rPr>
            <w:rStyle w:val="ae"/>
            <w:color w:val="auto"/>
          </w:rPr>
          <w:t>ЗАКЛЮЧНІ ПОЛОЖЕННЯ</w:t>
        </w:r>
        <w:r w:rsidR="009F6B74" w:rsidRPr="00593AC1">
          <w:rPr>
            <w:webHidden/>
          </w:rPr>
          <w:tab/>
        </w:r>
        <w:r w:rsidR="00670ECD">
          <w:rPr>
            <w:webHidden/>
          </w:rPr>
          <w:t>1</w:t>
        </w:r>
        <w:r w:rsidR="00A437A6">
          <w:rPr>
            <w:webHidden/>
            <w:lang w:val="en-US"/>
          </w:rPr>
          <w:t>4</w:t>
        </w:r>
      </w:hyperlink>
    </w:p>
    <w:p w14:paraId="1CE1F889" w14:textId="1EF53637" w:rsidR="009F6B74" w:rsidRDefault="009F6B74" w:rsidP="007E482E">
      <w:pPr>
        <w:pStyle w:val="11"/>
      </w:pPr>
    </w:p>
    <w:p w14:paraId="17A81FA1" w14:textId="77777777" w:rsidR="007F5800" w:rsidRDefault="007F5800" w:rsidP="007F5800">
      <w:pPr>
        <w:rPr>
          <w:lang w:val="uk-UA" w:eastAsia="ru-RU"/>
        </w:rPr>
      </w:pPr>
    </w:p>
    <w:p w14:paraId="430CA4CA" w14:textId="77777777" w:rsidR="007F5800" w:rsidRDefault="007F5800" w:rsidP="007F5800">
      <w:pPr>
        <w:rPr>
          <w:lang w:val="uk-UA" w:eastAsia="ru-RU"/>
        </w:rPr>
      </w:pPr>
    </w:p>
    <w:p w14:paraId="357D0D57" w14:textId="77777777" w:rsidR="007F5800" w:rsidRDefault="007F5800" w:rsidP="007F5800">
      <w:pPr>
        <w:rPr>
          <w:lang w:val="uk-UA" w:eastAsia="ru-RU"/>
        </w:rPr>
      </w:pPr>
    </w:p>
    <w:p w14:paraId="4BBE241A" w14:textId="77777777" w:rsidR="007F5800" w:rsidRDefault="007F5800" w:rsidP="007F5800">
      <w:pPr>
        <w:rPr>
          <w:lang w:val="uk-UA" w:eastAsia="ru-RU"/>
        </w:rPr>
      </w:pPr>
    </w:p>
    <w:p w14:paraId="1FAD9CFB" w14:textId="77777777" w:rsidR="007F5800" w:rsidRDefault="007F5800" w:rsidP="007F5800">
      <w:pPr>
        <w:rPr>
          <w:lang w:val="uk-UA" w:eastAsia="ru-RU"/>
        </w:rPr>
      </w:pPr>
    </w:p>
    <w:p w14:paraId="66387500" w14:textId="77777777" w:rsidR="007F5800" w:rsidRDefault="007F5800" w:rsidP="007F5800">
      <w:pPr>
        <w:rPr>
          <w:lang w:val="uk-UA" w:eastAsia="ru-RU"/>
        </w:rPr>
      </w:pPr>
    </w:p>
    <w:p w14:paraId="16A82EE7" w14:textId="77777777" w:rsidR="007F5800" w:rsidRDefault="007F5800" w:rsidP="007F5800">
      <w:pPr>
        <w:rPr>
          <w:lang w:val="uk-UA" w:eastAsia="ru-RU"/>
        </w:rPr>
      </w:pPr>
    </w:p>
    <w:p w14:paraId="4B6DB029" w14:textId="77777777" w:rsidR="007F5800" w:rsidRDefault="007F5800" w:rsidP="007F5800">
      <w:pPr>
        <w:rPr>
          <w:lang w:val="uk-UA" w:eastAsia="ru-RU"/>
        </w:rPr>
      </w:pPr>
    </w:p>
    <w:p w14:paraId="458DA295" w14:textId="77777777" w:rsidR="007F5800" w:rsidRDefault="007F5800" w:rsidP="007F5800">
      <w:pPr>
        <w:rPr>
          <w:lang w:val="uk-UA" w:eastAsia="ru-RU"/>
        </w:rPr>
      </w:pPr>
    </w:p>
    <w:p w14:paraId="3B305E5C" w14:textId="77777777" w:rsidR="007F5800" w:rsidRDefault="007F5800" w:rsidP="007F5800">
      <w:pPr>
        <w:rPr>
          <w:lang w:val="uk-UA" w:eastAsia="ru-RU"/>
        </w:rPr>
      </w:pPr>
    </w:p>
    <w:p w14:paraId="385E80A0" w14:textId="77777777" w:rsidR="007F5800" w:rsidRDefault="007F5800" w:rsidP="007F5800">
      <w:pPr>
        <w:rPr>
          <w:lang w:val="uk-UA" w:eastAsia="ru-RU"/>
        </w:rPr>
      </w:pPr>
    </w:p>
    <w:p w14:paraId="73AB7284" w14:textId="77777777" w:rsidR="007F5800" w:rsidRDefault="007F5800" w:rsidP="007F5800">
      <w:pPr>
        <w:rPr>
          <w:lang w:val="uk-UA" w:eastAsia="ru-RU"/>
        </w:rPr>
      </w:pPr>
    </w:p>
    <w:p w14:paraId="42C044E7" w14:textId="77777777" w:rsidR="007F5800" w:rsidRDefault="007F5800" w:rsidP="007F5800">
      <w:pPr>
        <w:rPr>
          <w:lang w:val="uk-UA" w:eastAsia="ru-RU"/>
        </w:rPr>
      </w:pPr>
    </w:p>
    <w:p w14:paraId="1C783774" w14:textId="77777777" w:rsidR="007F5800" w:rsidRDefault="007F5800" w:rsidP="007F5800">
      <w:pPr>
        <w:rPr>
          <w:lang w:val="uk-UA" w:eastAsia="ru-RU"/>
        </w:rPr>
      </w:pPr>
    </w:p>
    <w:p w14:paraId="1516768F" w14:textId="77777777" w:rsidR="007F5800" w:rsidRDefault="007F5800" w:rsidP="007F5800">
      <w:pPr>
        <w:rPr>
          <w:lang w:val="uk-UA" w:eastAsia="ru-RU"/>
        </w:rPr>
      </w:pPr>
    </w:p>
    <w:p w14:paraId="356BE74C" w14:textId="77777777" w:rsidR="007F5800" w:rsidRDefault="007F5800" w:rsidP="007F5800">
      <w:pPr>
        <w:rPr>
          <w:lang w:val="uk-UA" w:eastAsia="ru-RU"/>
        </w:rPr>
      </w:pPr>
    </w:p>
    <w:p w14:paraId="7D779564" w14:textId="77777777" w:rsidR="007F5800" w:rsidRDefault="007F5800" w:rsidP="007F5800">
      <w:pPr>
        <w:rPr>
          <w:lang w:val="uk-UA" w:eastAsia="ru-RU"/>
        </w:rPr>
      </w:pPr>
    </w:p>
    <w:p w14:paraId="0FD87BEB" w14:textId="77777777" w:rsidR="007F5800" w:rsidRDefault="007F5800" w:rsidP="007F5800">
      <w:pPr>
        <w:rPr>
          <w:lang w:val="uk-UA" w:eastAsia="ru-RU"/>
        </w:rPr>
      </w:pPr>
    </w:p>
    <w:p w14:paraId="1F36013C" w14:textId="77777777" w:rsidR="007F5800" w:rsidRDefault="007F5800" w:rsidP="007F5800">
      <w:pPr>
        <w:rPr>
          <w:lang w:val="uk-UA" w:eastAsia="ru-RU"/>
        </w:rPr>
      </w:pPr>
    </w:p>
    <w:p w14:paraId="16C8886D" w14:textId="77777777" w:rsidR="007F5800" w:rsidRPr="007F5800" w:rsidRDefault="007F5800" w:rsidP="007F5800">
      <w:pPr>
        <w:rPr>
          <w:lang w:val="uk-UA" w:eastAsia="ru-RU"/>
        </w:rPr>
      </w:pPr>
    </w:p>
    <w:p w14:paraId="24085485" w14:textId="77777777" w:rsidR="00D30010" w:rsidRDefault="00D30010" w:rsidP="00593AC1">
      <w:pPr>
        <w:pStyle w:val="af8"/>
        <w:tabs>
          <w:tab w:val="right" w:leader="dot" w:pos="9354"/>
        </w:tabs>
        <w:jc w:val="both"/>
        <w:rPr>
          <w:rFonts w:ascii="Times New Roman" w:hAnsi="Times New Roman"/>
          <w:lang w:val="en-US"/>
        </w:rPr>
      </w:pPr>
      <w:r w:rsidRPr="00593AC1">
        <w:rPr>
          <w:rFonts w:ascii="Times New Roman" w:hAnsi="Times New Roman"/>
          <w:lang w:val="uk-UA"/>
        </w:rPr>
        <w:fldChar w:fldCharType="end"/>
      </w:r>
    </w:p>
    <w:p w14:paraId="0B938371" w14:textId="77777777" w:rsidR="007E482E" w:rsidRPr="00593AC1" w:rsidRDefault="007E482E" w:rsidP="00593AC1">
      <w:pPr>
        <w:pStyle w:val="af8"/>
        <w:tabs>
          <w:tab w:val="right" w:leader="dot" w:pos="9354"/>
        </w:tabs>
        <w:jc w:val="both"/>
        <w:rPr>
          <w:rFonts w:ascii="Times New Roman" w:hAnsi="Times New Roman"/>
          <w:lang w:val="uk-UA"/>
        </w:rPr>
      </w:pPr>
    </w:p>
    <w:p w14:paraId="6E066152" w14:textId="3291671F" w:rsidR="0077328B" w:rsidRPr="00273E5D" w:rsidRDefault="00351D5C" w:rsidP="00A67186">
      <w:pPr>
        <w:pStyle w:val="1"/>
        <w:numPr>
          <w:ilvl w:val="0"/>
          <w:numId w:val="1"/>
        </w:numPr>
        <w:spacing w:before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bookmarkStart w:id="0" w:name="_Toc55910765"/>
      <w:bookmarkStart w:id="1" w:name="_Toc92890065"/>
      <w:r w:rsidRPr="00273E5D">
        <w:rPr>
          <w:rFonts w:ascii="Times New Roman" w:hAnsi="Times New Roman"/>
          <w:color w:val="000000" w:themeColor="text1"/>
          <w:sz w:val="26"/>
          <w:szCs w:val="26"/>
          <w:lang w:val="uk-UA"/>
        </w:rPr>
        <w:lastRenderedPageBreak/>
        <w:t>ЗАГАЛЬНІ ПОЛОЖЕННЯ</w:t>
      </w:r>
      <w:bookmarkEnd w:id="0"/>
      <w:bookmarkEnd w:id="1"/>
    </w:p>
    <w:p w14:paraId="1BD6F637" w14:textId="1978DBC7" w:rsidR="00277207" w:rsidRPr="005E5DFE" w:rsidRDefault="00D21FE4" w:rsidP="00277207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D21FE4">
        <w:rPr>
          <w:rFonts w:ascii="Times New Roman" w:hAnsi="Times New Roman"/>
          <w:sz w:val="26"/>
          <w:szCs w:val="26"/>
          <w:lang w:val="uk-UA" w:eastAsia="ru-RU"/>
        </w:rPr>
        <w:t>Стратегія внутрішнього аудиту АТ «БАНК 3/4» (далі – Банк) є внутрішнім документом верхнього рівня, що визначає стратегічні напрями розвитку та функціонування Служби внутрішнього аудиту (далі</w:t>
      </w:r>
      <w:r w:rsidR="002F0383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D21FE4">
        <w:rPr>
          <w:rFonts w:ascii="Times New Roman" w:hAnsi="Times New Roman"/>
          <w:sz w:val="26"/>
          <w:szCs w:val="26"/>
          <w:lang w:val="uk-UA" w:eastAsia="ru-RU"/>
        </w:rPr>
        <w:t>-</w:t>
      </w:r>
      <w:r w:rsidR="002F0383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D21FE4">
        <w:rPr>
          <w:rFonts w:ascii="Times New Roman" w:hAnsi="Times New Roman"/>
          <w:sz w:val="26"/>
          <w:szCs w:val="26"/>
          <w:lang w:val="uk-UA" w:eastAsia="ru-RU"/>
        </w:rPr>
        <w:t>СВА) на 2026–2028 роки з метою належного виконання її мандату, підтримки стратегічних цілей Банку та підвищення ефективності корпоративного управління, системи внутрішнього контролю і системи управління ризиками</w:t>
      </w:r>
      <w:r>
        <w:rPr>
          <w:rFonts w:ascii="Times New Roman" w:hAnsi="Times New Roman"/>
          <w:sz w:val="26"/>
          <w:szCs w:val="26"/>
          <w:lang w:val="uk-UA" w:eastAsia="ru-RU"/>
        </w:rPr>
        <w:t>.</w:t>
      </w:r>
    </w:p>
    <w:p w14:paraId="3C7A0D9B" w14:textId="59DB8A61" w:rsidR="0037749F" w:rsidRPr="005E5DFE" w:rsidRDefault="0037749F" w:rsidP="00377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1.</w:t>
      </w:r>
      <w:r w:rsidR="00342AEF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2</w:t>
      </w:r>
      <w:r w:rsidR="00663D0A" w:rsidRPr="00663D0A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5E5DFE">
        <w:rPr>
          <w:rFonts w:ascii="Times New Roman" w:hAnsi="Times New Roman"/>
          <w:sz w:val="26"/>
          <w:szCs w:val="26"/>
          <w:lang w:val="uk-UA" w:eastAsia="ru-RU"/>
        </w:rPr>
        <w:t xml:space="preserve">Стратегія внутрішнього аудиту АТ «БАНК 3/4» </w:t>
      </w:r>
      <w:r w:rsidR="00CC6590">
        <w:rPr>
          <w:rFonts w:ascii="Times New Roman" w:hAnsi="Times New Roman"/>
          <w:sz w:val="26"/>
          <w:szCs w:val="26"/>
          <w:lang w:val="uk-UA" w:eastAsia="ru-RU"/>
        </w:rPr>
        <w:t xml:space="preserve">(далі </w:t>
      </w:r>
      <w:r w:rsidR="003D05A5">
        <w:rPr>
          <w:rFonts w:ascii="Times New Roman" w:hAnsi="Times New Roman"/>
          <w:sz w:val="26"/>
          <w:szCs w:val="26"/>
          <w:lang w:val="uk-UA" w:eastAsia="ru-RU"/>
        </w:rPr>
        <w:t>–</w:t>
      </w:r>
      <w:r w:rsidR="00CC6590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D05A5">
        <w:rPr>
          <w:rFonts w:ascii="Times New Roman" w:hAnsi="Times New Roman"/>
          <w:sz w:val="26"/>
          <w:szCs w:val="26"/>
          <w:lang w:val="uk-UA" w:eastAsia="ru-RU"/>
        </w:rPr>
        <w:t xml:space="preserve">Стратегія) </w:t>
      </w:r>
      <w:r w:rsidRPr="005E5DFE">
        <w:rPr>
          <w:rFonts w:ascii="Times New Roman" w:hAnsi="Times New Roman"/>
          <w:sz w:val="26"/>
          <w:szCs w:val="26"/>
          <w:lang w:val="uk-UA" w:eastAsia="ru-RU"/>
        </w:rPr>
        <w:t>розроблена на виконання вимог Положення про організацію внутрішнього аудиту в банках України, затвердженого Правлінням НБУ Постановою від 10.05.2016 №311 зі змінами</w:t>
      </w:r>
      <w:r w:rsidR="005E5DFE">
        <w:rPr>
          <w:rFonts w:ascii="Times New Roman" w:hAnsi="Times New Roman"/>
          <w:sz w:val="26"/>
          <w:szCs w:val="26"/>
          <w:lang w:val="uk-UA" w:eastAsia="ru-RU"/>
        </w:rPr>
        <w:t xml:space="preserve"> (далі-Постанова НБУ №311)</w:t>
      </w:r>
      <w:r w:rsidRPr="005E5DFE">
        <w:rPr>
          <w:rFonts w:ascii="Times New Roman" w:hAnsi="Times New Roman"/>
          <w:sz w:val="26"/>
          <w:szCs w:val="26"/>
          <w:lang w:val="uk-UA" w:eastAsia="ru-RU"/>
        </w:rPr>
        <w:t xml:space="preserve"> та Глобальних стандартів внутрішнього аудиту</w:t>
      </w:r>
      <w:r w:rsidR="00583AF7">
        <w:rPr>
          <w:rFonts w:ascii="Times New Roman" w:hAnsi="Times New Roman"/>
          <w:sz w:val="26"/>
          <w:szCs w:val="26"/>
          <w:lang w:val="uk-UA" w:eastAsia="ru-RU"/>
        </w:rPr>
        <w:t xml:space="preserve"> (далі – стандарти)</w:t>
      </w:r>
      <w:r w:rsidRPr="005E5DFE">
        <w:rPr>
          <w:rFonts w:ascii="Times New Roman" w:hAnsi="Times New Roman"/>
          <w:sz w:val="26"/>
          <w:szCs w:val="26"/>
          <w:lang w:val="uk-UA" w:eastAsia="ru-RU"/>
        </w:rPr>
        <w:t xml:space="preserve">. </w:t>
      </w:r>
    </w:p>
    <w:p w14:paraId="64F12504" w14:textId="5B5FF762" w:rsidR="0037749F" w:rsidRPr="005E5DFE" w:rsidRDefault="0037749F" w:rsidP="00377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E5DFE">
        <w:rPr>
          <w:rFonts w:ascii="Times New Roman" w:hAnsi="Times New Roman"/>
          <w:sz w:val="26"/>
          <w:szCs w:val="26"/>
          <w:lang w:val="uk-UA" w:eastAsia="ru-RU"/>
        </w:rPr>
        <w:t>1.</w:t>
      </w:r>
      <w:r w:rsidR="00342AEF">
        <w:rPr>
          <w:rFonts w:ascii="Times New Roman" w:hAnsi="Times New Roman"/>
          <w:sz w:val="26"/>
          <w:szCs w:val="26"/>
          <w:lang w:val="uk-UA" w:eastAsia="ru-RU"/>
        </w:rPr>
        <w:t>3</w:t>
      </w:r>
      <w:r w:rsidR="008E6B5F" w:rsidRPr="008E6B5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E5DFE">
        <w:rPr>
          <w:rFonts w:ascii="Times New Roman" w:hAnsi="Times New Roman"/>
          <w:sz w:val="26"/>
          <w:szCs w:val="26"/>
          <w:lang w:val="uk-UA" w:eastAsia="ru-RU"/>
        </w:rPr>
        <w:t xml:space="preserve">Стратегія є обов'язковою для безумовного дотримання її вимог працівниками СВА та поширюється на інших учасників банківської групи. </w:t>
      </w:r>
    </w:p>
    <w:p w14:paraId="7A4FC667" w14:textId="4BA762DE" w:rsidR="007F5800" w:rsidRPr="005E5DFE" w:rsidRDefault="0037749F" w:rsidP="0019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E5DFE">
        <w:rPr>
          <w:rFonts w:ascii="Times New Roman" w:hAnsi="Times New Roman"/>
          <w:sz w:val="26"/>
          <w:szCs w:val="26"/>
          <w:lang w:val="uk-UA" w:eastAsia="ru-RU"/>
        </w:rPr>
        <w:t>1.</w:t>
      </w:r>
      <w:r w:rsidR="00342AEF">
        <w:rPr>
          <w:rFonts w:ascii="Times New Roman" w:hAnsi="Times New Roman"/>
          <w:sz w:val="26"/>
          <w:szCs w:val="26"/>
          <w:lang w:val="uk-UA" w:eastAsia="ru-RU"/>
        </w:rPr>
        <w:t>4</w:t>
      </w:r>
      <w:r w:rsidRPr="005E5DFE">
        <w:rPr>
          <w:rFonts w:ascii="Times New Roman" w:hAnsi="Times New Roman"/>
          <w:sz w:val="26"/>
          <w:szCs w:val="26"/>
          <w:lang w:val="uk-UA" w:eastAsia="ru-RU"/>
        </w:rPr>
        <w:t xml:space="preserve"> Терміни і визначення, використані у Стратегії, відповідають термінам і визначенням, що містяться у По</w:t>
      </w:r>
      <w:r w:rsidR="005E5DFE">
        <w:rPr>
          <w:rFonts w:ascii="Times New Roman" w:hAnsi="Times New Roman"/>
          <w:sz w:val="26"/>
          <w:szCs w:val="26"/>
          <w:lang w:val="uk-UA" w:eastAsia="ru-RU"/>
        </w:rPr>
        <w:t>станові</w:t>
      </w:r>
      <w:r w:rsidRPr="005E5DFE">
        <w:rPr>
          <w:rFonts w:ascii="Times New Roman" w:hAnsi="Times New Roman"/>
          <w:sz w:val="26"/>
          <w:szCs w:val="26"/>
          <w:lang w:val="uk-UA" w:eastAsia="ru-RU"/>
        </w:rPr>
        <w:t xml:space="preserve"> НБУ</w:t>
      </w:r>
      <w:r w:rsidR="00190D2A" w:rsidRPr="005E5DFE">
        <w:rPr>
          <w:rFonts w:ascii="Times New Roman" w:hAnsi="Times New Roman"/>
          <w:sz w:val="26"/>
          <w:szCs w:val="26"/>
          <w:lang w:val="uk-UA" w:eastAsia="ru-RU"/>
        </w:rPr>
        <w:t xml:space="preserve"> №</w:t>
      </w:r>
      <w:r w:rsidRPr="005E5DFE">
        <w:rPr>
          <w:rFonts w:ascii="Times New Roman" w:hAnsi="Times New Roman"/>
          <w:sz w:val="26"/>
          <w:szCs w:val="26"/>
          <w:lang w:val="uk-UA" w:eastAsia="ru-RU"/>
        </w:rPr>
        <w:t>311 та Глобальних стандартах внутрішнього аудиту</w:t>
      </w:r>
      <w:r w:rsidR="00190D2A" w:rsidRPr="005E5DFE">
        <w:rPr>
          <w:rFonts w:ascii="Times New Roman" w:hAnsi="Times New Roman"/>
          <w:sz w:val="26"/>
          <w:szCs w:val="26"/>
          <w:lang w:val="uk-UA" w:eastAsia="ru-RU"/>
        </w:rPr>
        <w:t xml:space="preserve"> та </w:t>
      </w:r>
      <w:r w:rsidR="007F5800" w:rsidRPr="005E5DFE">
        <w:rPr>
          <w:rFonts w:ascii="Times New Roman" w:hAnsi="Times New Roman"/>
          <w:sz w:val="26"/>
          <w:szCs w:val="26"/>
          <w:lang w:val="uk-UA" w:eastAsia="ru-RU"/>
        </w:rPr>
        <w:t>вживаються в таких значеннях:</w:t>
      </w:r>
    </w:p>
    <w:p w14:paraId="617B5DD8" w14:textId="1503284D" w:rsidR="007F5800" w:rsidRPr="00273E5D" w:rsidRDefault="007F5800" w:rsidP="007F5800">
      <w:pPr>
        <w:pStyle w:val="rvps2"/>
        <w:spacing w:before="0" w:beforeAutospacing="0" w:after="0" w:afterAutospacing="0"/>
        <w:ind w:firstLine="567"/>
        <w:jc w:val="both"/>
        <w:rPr>
          <w:rFonts w:eastAsia="Calibri"/>
          <w:color w:val="000000" w:themeColor="text1"/>
          <w:sz w:val="26"/>
          <w:szCs w:val="26"/>
          <w:lang w:val="uk-UA" w:eastAsia="ru-RU"/>
        </w:rPr>
      </w:pPr>
      <w:r w:rsidRPr="00273E5D">
        <w:rPr>
          <w:rFonts w:eastAsia="Calibri"/>
          <w:b/>
          <w:color w:val="000000" w:themeColor="text1"/>
          <w:sz w:val="26"/>
          <w:szCs w:val="26"/>
          <w:lang w:val="uk-UA" w:eastAsia="ru-RU"/>
        </w:rPr>
        <w:t>Аудиторська перевірка (аудит)</w:t>
      </w:r>
      <w:r w:rsidRPr="00273E5D">
        <w:rPr>
          <w:rFonts w:eastAsia="Calibri"/>
          <w:color w:val="000000" w:themeColor="text1"/>
          <w:sz w:val="26"/>
          <w:szCs w:val="26"/>
          <w:lang w:val="uk-UA" w:eastAsia="ru-RU"/>
        </w:rPr>
        <w:t xml:space="preserve"> - </w:t>
      </w:r>
      <w:r w:rsidR="00583AF7" w:rsidRPr="00583AF7">
        <w:rPr>
          <w:rFonts w:eastAsia="Calibri"/>
          <w:color w:val="000000" w:themeColor="text1"/>
          <w:sz w:val="26"/>
          <w:szCs w:val="26"/>
          <w:lang w:val="uk-UA" w:eastAsia="ru-RU"/>
        </w:rPr>
        <w:t>діяльність підрозділу внутрішнього аудиту, що полягає у проведенні незалежної, об’єктивної та основаної на ризик</w:t>
      </w:r>
      <w:r w:rsidR="00583AF7">
        <w:rPr>
          <w:rFonts w:eastAsia="Calibri"/>
          <w:color w:val="000000" w:themeColor="text1"/>
          <w:sz w:val="26"/>
          <w:szCs w:val="26"/>
          <w:lang w:val="uk-UA" w:eastAsia="ru-RU"/>
        </w:rPr>
        <w:t>-</w:t>
      </w:r>
      <w:r w:rsidR="00583AF7" w:rsidRPr="00583AF7">
        <w:rPr>
          <w:rFonts w:eastAsia="Calibri"/>
          <w:color w:val="000000" w:themeColor="text1"/>
          <w:sz w:val="26"/>
          <w:szCs w:val="26"/>
          <w:lang w:val="uk-UA" w:eastAsia="ru-RU"/>
        </w:rPr>
        <w:t>орієнтованому підході оцінці для надання впевненості, яка, серед іншого, включає виконання завдань внутрішнього аудиту для оцінки відповідності, завдань у сфері фінансів, операційної діяльності та інформаційно</w:t>
      </w:r>
      <w:r w:rsidR="00583AF7">
        <w:rPr>
          <w:rFonts w:eastAsia="Calibri"/>
          <w:color w:val="000000" w:themeColor="text1"/>
          <w:sz w:val="26"/>
          <w:szCs w:val="26"/>
          <w:lang w:val="uk-UA" w:eastAsia="ru-RU"/>
        </w:rPr>
        <w:t>-</w:t>
      </w:r>
      <w:r w:rsidR="00583AF7" w:rsidRPr="00583AF7">
        <w:rPr>
          <w:rFonts w:eastAsia="Calibri"/>
          <w:color w:val="000000" w:themeColor="text1"/>
          <w:sz w:val="26"/>
          <w:szCs w:val="26"/>
          <w:lang w:val="uk-UA" w:eastAsia="ru-RU"/>
        </w:rPr>
        <w:t>комунікаційних технологій з метою надання впевненості щодо ефективності та адекватності корпоративного управління, системи внутрішнього контролю, системи управління ризиками в банку / банківській групі</w:t>
      </w:r>
      <w:r w:rsidRPr="00273E5D">
        <w:rPr>
          <w:rFonts w:eastAsia="Calibri"/>
          <w:color w:val="000000" w:themeColor="text1"/>
          <w:sz w:val="26"/>
          <w:szCs w:val="26"/>
          <w:lang w:val="uk-UA" w:eastAsia="ru-RU"/>
        </w:rPr>
        <w:t>;</w:t>
      </w:r>
      <w:bookmarkStart w:id="2" w:name="n24"/>
      <w:bookmarkEnd w:id="2"/>
    </w:p>
    <w:p w14:paraId="54CC0E32" w14:textId="5DD3A733" w:rsidR="007F5800" w:rsidRPr="00EF62CD" w:rsidRDefault="007F5800" w:rsidP="007F580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EF62CD">
        <w:rPr>
          <w:rFonts w:ascii="Times New Roman" w:hAnsi="Times New Roman"/>
          <w:b/>
          <w:sz w:val="26"/>
          <w:szCs w:val="26"/>
          <w:lang w:val="uk-UA" w:eastAsia="ru-RU"/>
        </w:rPr>
        <w:t>Аудиторський звіт</w:t>
      </w:r>
      <w:r w:rsidRPr="00EF62CD">
        <w:rPr>
          <w:rFonts w:ascii="Times New Roman" w:hAnsi="Times New Roman"/>
          <w:sz w:val="26"/>
          <w:szCs w:val="26"/>
          <w:lang w:val="uk-UA" w:eastAsia="ru-RU"/>
        </w:rPr>
        <w:t xml:space="preserve"> - </w:t>
      </w:r>
      <w:r w:rsidR="00EF62CD">
        <w:rPr>
          <w:rFonts w:ascii="Times New Roman" w:hAnsi="Times New Roman"/>
          <w:sz w:val="26"/>
          <w:szCs w:val="26"/>
          <w:lang w:val="uk-UA" w:eastAsia="ru-RU"/>
        </w:rPr>
        <w:t>а</w:t>
      </w:r>
      <w:r w:rsidR="00EF62CD" w:rsidRPr="00EF62CD">
        <w:rPr>
          <w:rFonts w:ascii="Times New Roman" w:hAnsi="Times New Roman"/>
          <w:sz w:val="26"/>
          <w:szCs w:val="26"/>
          <w:lang w:val="uk-UA" w:eastAsia="ru-RU"/>
        </w:rPr>
        <w:t>удиторський звіт (висновок за результатами завдання внутрішнього аудиту) – професійне судження внутрішніх аудиторів щодо спостережень, виявлених під час виконання завдання, яке ґрунтується на об’єктивній оцінці сукупності фактів та доказів</w:t>
      </w:r>
      <w:r w:rsidRPr="00EF62CD">
        <w:rPr>
          <w:rFonts w:ascii="Times New Roman" w:hAnsi="Times New Roman"/>
          <w:sz w:val="26"/>
          <w:szCs w:val="26"/>
          <w:lang w:val="uk-UA" w:eastAsia="ru-RU"/>
        </w:rPr>
        <w:t>;</w:t>
      </w:r>
    </w:p>
    <w:p w14:paraId="33496F21" w14:textId="5E1CF9F2" w:rsidR="007F5800" w:rsidRPr="00EF62CD" w:rsidRDefault="007F5800" w:rsidP="007F5800">
      <w:pPr>
        <w:pStyle w:val="rvps2"/>
        <w:spacing w:before="0" w:beforeAutospacing="0" w:after="0" w:afterAutospacing="0"/>
        <w:ind w:firstLine="567"/>
        <w:jc w:val="both"/>
        <w:rPr>
          <w:rFonts w:eastAsia="Calibri"/>
          <w:sz w:val="26"/>
          <w:szCs w:val="26"/>
          <w:lang w:val="uk-UA" w:eastAsia="ru-RU"/>
        </w:rPr>
      </w:pPr>
      <w:bookmarkStart w:id="3" w:name="n25"/>
      <w:bookmarkEnd w:id="3"/>
      <w:r w:rsidRPr="00EF62CD">
        <w:rPr>
          <w:rFonts w:eastAsia="Calibri"/>
          <w:b/>
          <w:sz w:val="26"/>
          <w:szCs w:val="26"/>
          <w:lang w:val="uk-UA" w:eastAsia="ru-RU"/>
        </w:rPr>
        <w:t>Банк</w:t>
      </w:r>
      <w:r w:rsidRPr="00F30D6F">
        <w:rPr>
          <w:rFonts w:eastAsia="Calibri"/>
          <w:b/>
          <w:sz w:val="26"/>
          <w:szCs w:val="26"/>
          <w:lang w:val="uk-UA" w:eastAsia="ru-RU"/>
        </w:rPr>
        <w:t xml:space="preserve"> </w:t>
      </w:r>
      <w:r w:rsidR="00F30D6F">
        <w:rPr>
          <w:rFonts w:eastAsia="Calibri"/>
          <w:sz w:val="26"/>
          <w:szCs w:val="26"/>
          <w:lang w:val="uk-UA" w:eastAsia="ru-RU"/>
        </w:rPr>
        <w:t xml:space="preserve"> </w:t>
      </w:r>
      <w:r w:rsidRPr="00EF62CD">
        <w:rPr>
          <w:rFonts w:eastAsia="Calibri"/>
          <w:sz w:val="26"/>
          <w:szCs w:val="26"/>
          <w:lang w:val="uk-UA" w:eastAsia="ru-RU"/>
        </w:rPr>
        <w:t>– АКЦІОНЕРНЕ ТОВАРИСТВО «БАНК 3/4»;</w:t>
      </w:r>
    </w:p>
    <w:p w14:paraId="23390C19" w14:textId="669DAF61" w:rsidR="007F5800" w:rsidRDefault="007F5800" w:rsidP="007F5800">
      <w:pPr>
        <w:pStyle w:val="rvps2"/>
        <w:spacing w:before="0" w:beforeAutospacing="0" w:after="0" w:afterAutospacing="0"/>
        <w:ind w:firstLine="567"/>
        <w:jc w:val="both"/>
        <w:rPr>
          <w:b/>
          <w:sz w:val="26"/>
          <w:szCs w:val="26"/>
          <w:lang w:val="uk-UA"/>
        </w:rPr>
      </w:pPr>
      <w:r w:rsidRPr="00EF62CD">
        <w:rPr>
          <w:rFonts w:eastAsia="Calibri"/>
          <w:b/>
          <w:sz w:val="26"/>
          <w:szCs w:val="26"/>
          <w:lang w:val="uk-UA" w:eastAsia="ru-RU"/>
        </w:rPr>
        <w:t>Банківська група</w:t>
      </w:r>
      <w:r w:rsidR="00F30D6F">
        <w:rPr>
          <w:rFonts w:eastAsia="Calibri"/>
          <w:b/>
          <w:sz w:val="26"/>
          <w:szCs w:val="26"/>
          <w:lang w:val="uk-UA" w:eastAsia="ru-RU"/>
        </w:rPr>
        <w:t xml:space="preserve"> </w:t>
      </w:r>
      <w:r w:rsidRPr="00EF62CD">
        <w:rPr>
          <w:sz w:val="26"/>
          <w:szCs w:val="26"/>
          <w:lang w:val="uk-UA"/>
        </w:rPr>
        <w:t>– Банк та інші учасники (ТОВ «МІКРОКРЕДИТ», ТОВ «КАПОВЕЙ УКРАЇНА»), визнані рішенням Комітету Національного банку України з питань нагляду та регулювання діяльності банків, нагляду (</w:t>
      </w:r>
      <w:proofErr w:type="spellStart"/>
      <w:r w:rsidRPr="00EF62CD">
        <w:rPr>
          <w:sz w:val="26"/>
          <w:szCs w:val="26"/>
          <w:lang w:val="uk-UA"/>
        </w:rPr>
        <w:t>оверсайту</w:t>
      </w:r>
      <w:proofErr w:type="spellEnd"/>
      <w:r w:rsidRPr="00EF62CD">
        <w:rPr>
          <w:sz w:val="26"/>
          <w:szCs w:val="26"/>
          <w:lang w:val="uk-UA"/>
        </w:rPr>
        <w:t>) платіжних систем банківською групою;</w:t>
      </w:r>
    </w:p>
    <w:p w14:paraId="781D6BB3" w14:textId="77EC9CA1" w:rsidR="00090701" w:rsidRPr="00EF62CD" w:rsidRDefault="00090701" w:rsidP="007F5800">
      <w:pPr>
        <w:pStyle w:val="rvps2"/>
        <w:spacing w:before="0" w:beforeAutospacing="0" w:after="0" w:afterAutospacing="0"/>
        <w:ind w:firstLine="567"/>
        <w:jc w:val="both"/>
        <w:rPr>
          <w:b/>
          <w:sz w:val="26"/>
          <w:szCs w:val="26"/>
          <w:lang w:val="uk-UA"/>
        </w:rPr>
      </w:pPr>
      <w:r w:rsidRPr="00593AC1">
        <w:rPr>
          <w:b/>
          <w:sz w:val="26"/>
          <w:szCs w:val="26"/>
          <w:lang w:val="uk-UA"/>
        </w:rPr>
        <w:t>Відповідальна особа Банківської групи (відповідальна особа</w:t>
      </w:r>
      <w:r w:rsidRPr="00593AC1">
        <w:rPr>
          <w:sz w:val="26"/>
          <w:szCs w:val="26"/>
          <w:lang w:val="uk-UA"/>
        </w:rPr>
        <w:t>) – Банк, який має забезпечити виконання вимог, встановлених Національним Банком України до Банківської групи;</w:t>
      </w:r>
    </w:p>
    <w:p w14:paraId="5E91DD04" w14:textId="583BF1D0" w:rsidR="007F5800" w:rsidRPr="00EF62CD" w:rsidRDefault="007F5800" w:rsidP="007F5800">
      <w:pPr>
        <w:pStyle w:val="rvps2"/>
        <w:spacing w:before="0" w:beforeAutospacing="0" w:after="0" w:afterAutospacing="0"/>
        <w:ind w:firstLine="567"/>
        <w:jc w:val="both"/>
        <w:rPr>
          <w:rFonts w:eastAsia="Calibri"/>
          <w:sz w:val="26"/>
          <w:szCs w:val="26"/>
          <w:lang w:val="uk-UA" w:eastAsia="ru-RU"/>
        </w:rPr>
      </w:pPr>
      <w:r w:rsidRPr="00EF62CD">
        <w:rPr>
          <w:rFonts w:eastAsia="Calibri"/>
          <w:b/>
          <w:sz w:val="26"/>
          <w:szCs w:val="26"/>
          <w:lang w:val="uk-UA" w:eastAsia="ru-RU"/>
        </w:rPr>
        <w:t>Внутрішній аудит</w:t>
      </w:r>
      <w:r w:rsidR="00EF62CD" w:rsidRPr="00EF62CD">
        <w:rPr>
          <w:rFonts w:eastAsia="Calibri"/>
          <w:b/>
          <w:sz w:val="26"/>
          <w:szCs w:val="26"/>
          <w:lang w:val="uk-UA" w:eastAsia="ru-RU"/>
        </w:rPr>
        <w:t>ор</w:t>
      </w:r>
      <w:r w:rsidRPr="00EF62CD">
        <w:rPr>
          <w:rFonts w:eastAsia="Calibri"/>
          <w:sz w:val="26"/>
          <w:szCs w:val="26"/>
          <w:lang w:val="uk-UA" w:eastAsia="ru-RU"/>
        </w:rPr>
        <w:t xml:space="preserve"> - </w:t>
      </w:r>
      <w:r w:rsidR="00EF62CD" w:rsidRPr="00EF62CD">
        <w:rPr>
          <w:rFonts w:eastAsia="Calibri"/>
          <w:sz w:val="26"/>
          <w:szCs w:val="26"/>
          <w:lang w:val="uk-UA" w:eastAsia="ru-RU"/>
        </w:rPr>
        <w:t>керівник та/або працівник підрозділу внутрішнього аудиту банку;</w:t>
      </w:r>
    </w:p>
    <w:p w14:paraId="25969208" w14:textId="6AB56DFB" w:rsidR="00D90830" w:rsidRDefault="00D90830" w:rsidP="00932004">
      <w:pPr>
        <w:pStyle w:val="rvps2"/>
        <w:spacing w:before="0" w:beforeAutospacing="0" w:after="0" w:afterAutospacing="0"/>
        <w:ind w:firstLine="567"/>
        <w:jc w:val="both"/>
        <w:rPr>
          <w:rFonts w:eastAsia="Calibri"/>
          <w:sz w:val="26"/>
          <w:szCs w:val="26"/>
          <w:lang w:val="uk-UA" w:eastAsia="ru-RU"/>
        </w:rPr>
      </w:pPr>
      <w:bookmarkStart w:id="4" w:name="n26"/>
      <w:bookmarkEnd w:id="4"/>
      <w:r w:rsidRPr="00D90830">
        <w:rPr>
          <w:rFonts w:eastAsia="Calibri"/>
          <w:b/>
          <w:bCs/>
          <w:sz w:val="26"/>
          <w:szCs w:val="26"/>
          <w:lang w:val="uk-UA" w:eastAsia="ru-RU"/>
        </w:rPr>
        <w:t>Завдання внутрішнього аудиту</w:t>
      </w:r>
      <w:r w:rsidRPr="00D90830">
        <w:rPr>
          <w:rFonts w:eastAsia="Calibri"/>
          <w:sz w:val="26"/>
          <w:szCs w:val="26"/>
          <w:lang w:val="uk-UA" w:eastAsia="ru-RU"/>
        </w:rPr>
        <w:t xml:space="preserve"> – окреме завдання внутрішнього аудиту з надання впевненості або консультаційних послуг, що включає завдання та/або види діяльності, спрямовані на досягнення очікуваних результатів та чіткий кінцевий результат, якого необхідно досягти під час виконання такого завдання;</w:t>
      </w:r>
    </w:p>
    <w:p w14:paraId="2FA80B72" w14:textId="10FCE1D8" w:rsidR="00D90830" w:rsidRDefault="00D90830" w:rsidP="00932004">
      <w:pPr>
        <w:pStyle w:val="rvps2"/>
        <w:spacing w:before="0" w:beforeAutospacing="0" w:after="0" w:afterAutospacing="0"/>
        <w:ind w:firstLine="567"/>
        <w:jc w:val="both"/>
        <w:rPr>
          <w:rFonts w:eastAsia="Calibri"/>
          <w:sz w:val="26"/>
          <w:szCs w:val="26"/>
          <w:lang w:val="uk-UA" w:eastAsia="ru-RU"/>
        </w:rPr>
      </w:pPr>
      <w:r w:rsidRPr="00D90830">
        <w:rPr>
          <w:rFonts w:eastAsia="Calibri"/>
          <w:b/>
          <w:bCs/>
          <w:sz w:val="26"/>
          <w:szCs w:val="26"/>
          <w:lang w:val="uk-UA" w:eastAsia="ru-RU"/>
        </w:rPr>
        <w:t>Зовнішній аудитор</w:t>
      </w:r>
      <w:r w:rsidRPr="00D90830">
        <w:rPr>
          <w:rFonts w:eastAsia="Calibri"/>
          <w:sz w:val="26"/>
          <w:szCs w:val="26"/>
          <w:lang w:val="uk-UA" w:eastAsia="ru-RU"/>
        </w:rPr>
        <w:t xml:space="preserve"> – аудиторська фірма, яка відповідно до законодавства України здійснює аудит річної фінансової звітності, консолідованої фінансової звітності та іншої інформації щодо фінансово-господарської діяльності банку/ консолідованої річної фінансової звітності банківської групи / учасника банківської </w:t>
      </w:r>
      <w:r w:rsidRPr="00D90830">
        <w:rPr>
          <w:rFonts w:eastAsia="Calibri"/>
          <w:sz w:val="26"/>
          <w:szCs w:val="26"/>
          <w:lang w:val="uk-UA" w:eastAsia="ru-RU"/>
        </w:rPr>
        <w:lastRenderedPageBreak/>
        <w:t>групи, а також надає аудиторські послуги банку / відповідальній особі банківської групи / учаснику банківської групи;</w:t>
      </w:r>
    </w:p>
    <w:p w14:paraId="0CAE7D52" w14:textId="25395EFB" w:rsidR="00D90830" w:rsidRDefault="00D90830" w:rsidP="00932004">
      <w:pPr>
        <w:pStyle w:val="rvps2"/>
        <w:spacing w:before="0" w:beforeAutospacing="0" w:after="0" w:afterAutospacing="0"/>
        <w:ind w:firstLine="567"/>
        <w:jc w:val="both"/>
        <w:rPr>
          <w:rFonts w:eastAsia="Calibri"/>
          <w:sz w:val="26"/>
          <w:szCs w:val="26"/>
          <w:lang w:val="uk-UA" w:eastAsia="ru-RU"/>
        </w:rPr>
      </w:pPr>
      <w:r w:rsidRPr="00D90830">
        <w:rPr>
          <w:rFonts w:eastAsia="Calibri"/>
          <w:b/>
          <w:bCs/>
          <w:sz w:val="26"/>
          <w:szCs w:val="26"/>
          <w:lang w:val="uk-UA" w:eastAsia="ru-RU"/>
        </w:rPr>
        <w:t>Керівник підрозділу внутрішнього аудиту</w:t>
      </w:r>
      <w:r w:rsidRPr="00D90830">
        <w:rPr>
          <w:rFonts w:eastAsia="Calibri"/>
          <w:sz w:val="26"/>
          <w:szCs w:val="26"/>
          <w:lang w:val="uk-UA" w:eastAsia="ru-RU"/>
        </w:rPr>
        <w:t xml:space="preserve"> – посадова особа банку / відповідальної особи банківської групи, відповідальна за ефективне управління всіма аспектами функції внутрішнього аудиту відповідно до Міжнародних стандартів внутрішнього аудиту та законодавства України;</w:t>
      </w:r>
    </w:p>
    <w:p w14:paraId="42867EE2" w14:textId="71EAC73A" w:rsidR="00D90830" w:rsidRPr="00D90830" w:rsidRDefault="00D90830" w:rsidP="00932004">
      <w:pPr>
        <w:pStyle w:val="rvps2"/>
        <w:spacing w:before="0" w:beforeAutospacing="0" w:after="0" w:afterAutospacing="0"/>
        <w:ind w:firstLine="567"/>
        <w:jc w:val="both"/>
        <w:rPr>
          <w:rFonts w:eastAsia="Calibri"/>
          <w:sz w:val="26"/>
          <w:szCs w:val="26"/>
          <w:lang w:val="uk-UA" w:eastAsia="ru-RU"/>
        </w:rPr>
      </w:pPr>
      <w:r w:rsidRPr="00D90830">
        <w:rPr>
          <w:rFonts w:eastAsia="Calibri"/>
          <w:b/>
          <w:bCs/>
          <w:sz w:val="26"/>
          <w:szCs w:val="26"/>
          <w:lang w:val="uk-UA" w:eastAsia="ru-RU"/>
        </w:rPr>
        <w:t>Консультаційні послуги</w:t>
      </w:r>
      <w:r w:rsidRPr="00D90830">
        <w:rPr>
          <w:rFonts w:eastAsia="Calibri"/>
          <w:sz w:val="26"/>
          <w:szCs w:val="26"/>
          <w:lang w:val="uk-UA" w:eastAsia="ru-RU"/>
        </w:rPr>
        <w:t xml:space="preserve"> – діяльність підрозділу внутрішнього аудиту, що полягає у наданні внутрішніми аудиторами консультацій зацікавленим особам з метою вдосконалення корпоративного управління, системи внутрішнього контролю, системи управління ризиками в банку / банківській групі, </w:t>
      </w:r>
      <w:r w:rsidRPr="00C05072">
        <w:rPr>
          <w:rFonts w:eastAsia="Calibri"/>
          <w:sz w:val="26"/>
          <w:szCs w:val="26"/>
          <w:lang w:val="uk-UA" w:eastAsia="ru-RU"/>
        </w:rPr>
        <w:t>без надання  впевненості та без виконання обов’язків органів управління банку/відповідальної особи банківської групи;</w:t>
      </w:r>
      <w:r w:rsidR="00DA1B17" w:rsidRPr="00C05072">
        <w:rPr>
          <w:rFonts w:eastAsia="Calibri"/>
          <w:sz w:val="26"/>
          <w:szCs w:val="26"/>
          <w:lang w:val="uk-UA" w:eastAsia="ru-RU"/>
        </w:rPr>
        <w:t xml:space="preserve"> не беручи на себе управлінську відповідальність.</w:t>
      </w:r>
    </w:p>
    <w:p w14:paraId="147717D5" w14:textId="2D7B8286" w:rsidR="00D90830" w:rsidRPr="003B0352" w:rsidRDefault="007F5800" w:rsidP="003B0352">
      <w:pPr>
        <w:pStyle w:val="rvps2"/>
        <w:spacing w:before="0" w:beforeAutospacing="0" w:after="0" w:afterAutospacing="0"/>
        <w:ind w:firstLine="567"/>
        <w:jc w:val="both"/>
        <w:rPr>
          <w:rFonts w:eastAsia="Calibri"/>
          <w:sz w:val="26"/>
          <w:szCs w:val="26"/>
          <w:lang w:val="uk-UA" w:eastAsia="ru-RU"/>
        </w:rPr>
      </w:pPr>
      <w:r w:rsidRPr="00EF62CD">
        <w:rPr>
          <w:rFonts w:eastAsia="Calibri"/>
          <w:b/>
          <w:bCs/>
          <w:sz w:val="26"/>
          <w:szCs w:val="26"/>
          <w:lang w:val="uk-UA" w:eastAsia="ru-RU"/>
        </w:rPr>
        <w:t xml:space="preserve">Комітет з питань аудиту Наглядової ради </w:t>
      </w:r>
      <w:r w:rsidRPr="00EF62CD">
        <w:rPr>
          <w:rFonts w:eastAsia="Calibri"/>
          <w:sz w:val="26"/>
          <w:szCs w:val="26"/>
          <w:lang w:val="uk-UA" w:eastAsia="ru-RU"/>
        </w:rPr>
        <w:t>(</w:t>
      </w:r>
      <w:r w:rsidR="001C75A5" w:rsidRPr="00EF62CD">
        <w:rPr>
          <w:rFonts w:eastAsia="Calibri"/>
          <w:sz w:val="26"/>
          <w:szCs w:val="26"/>
          <w:lang w:val="uk-UA" w:eastAsia="ru-RU"/>
        </w:rPr>
        <w:t xml:space="preserve">далі - </w:t>
      </w:r>
      <w:r w:rsidRPr="00EF62CD">
        <w:rPr>
          <w:rFonts w:eastAsia="Calibri"/>
          <w:sz w:val="26"/>
          <w:szCs w:val="26"/>
          <w:lang w:val="uk-UA" w:eastAsia="ru-RU"/>
        </w:rPr>
        <w:t xml:space="preserve">Аудиторський комітет) - </w:t>
      </w:r>
      <w:r w:rsidR="00EF62CD" w:rsidRPr="00EF62CD">
        <w:rPr>
          <w:rFonts w:eastAsia="Calibri"/>
          <w:sz w:val="26"/>
          <w:szCs w:val="26"/>
          <w:lang w:val="uk-UA" w:eastAsia="ru-RU"/>
        </w:rPr>
        <w:t xml:space="preserve">комітет, що створюється </w:t>
      </w:r>
      <w:r w:rsidR="00A56765">
        <w:rPr>
          <w:rFonts w:eastAsia="Calibri"/>
          <w:sz w:val="26"/>
          <w:szCs w:val="26"/>
          <w:lang w:val="uk-UA" w:eastAsia="ru-RU"/>
        </w:rPr>
        <w:t>Р</w:t>
      </w:r>
      <w:r w:rsidR="00EF62CD" w:rsidRPr="00EF62CD">
        <w:rPr>
          <w:rFonts w:eastAsia="Calibri"/>
          <w:sz w:val="26"/>
          <w:szCs w:val="26"/>
          <w:lang w:val="uk-UA" w:eastAsia="ru-RU"/>
        </w:rPr>
        <w:t>адою банку зі складу її членів, з яких хоча б одна особа має практичний досвід у сфері аудиту, фінансової звітності та бухгалтерського обліку, для забезпечення контролю за впровадженням адекватної системи внутрішнього контролю, формуванням політики внутрішнього аудиту, бухгалтерського обліку та фінансової звітності, проведенням зовнішнього аудиту;</w:t>
      </w:r>
    </w:p>
    <w:p w14:paraId="7B690ADD" w14:textId="3D497C76" w:rsidR="00354BCD" w:rsidRPr="003B0352" w:rsidRDefault="00354BCD" w:rsidP="007F5800">
      <w:pPr>
        <w:pStyle w:val="rvps2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3B0352">
        <w:rPr>
          <w:rFonts w:eastAsia="Calibri"/>
          <w:b/>
          <w:bCs/>
          <w:sz w:val="26"/>
          <w:szCs w:val="26"/>
          <w:lang w:val="uk-UA" w:eastAsia="ru-RU"/>
        </w:rPr>
        <w:t>Корпоративне управління -</w:t>
      </w:r>
      <w:r w:rsidR="00036A1A" w:rsidRPr="003B0352">
        <w:rPr>
          <w:rFonts w:eastAsia="Calibri"/>
          <w:b/>
          <w:bCs/>
          <w:sz w:val="26"/>
          <w:szCs w:val="26"/>
          <w:lang w:eastAsia="ru-RU"/>
        </w:rPr>
        <w:t> </w:t>
      </w:r>
      <w:r w:rsidR="00036A1A" w:rsidRPr="003B0352">
        <w:rPr>
          <w:sz w:val="26"/>
          <w:szCs w:val="26"/>
          <w:lang w:val="uk-UA"/>
        </w:rPr>
        <w:t>система принципів, процесів та механізмів, що визначають, як банк управляється, регулюється та контролюється для забезпечення його стабільності та ефективності</w:t>
      </w:r>
      <w:r w:rsidR="00F806CE">
        <w:rPr>
          <w:sz w:val="26"/>
          <w:szCs w:val="26"/>
          <w:lang w:val="uk-UA"/>
        </w:rPr>
        <w:t>;</w:t>
      </w:r>
    </w:p>
    <w:p w14:paraId="15C3CABE" w14:textId="618DEB56" w:rsidR="000E1ADB" w:rsidRPr="006A1130" w:rsidRDefault="000E1ADB" w:rsidP="007D4A1D">
      <w:pPr>
        <w:pStyle w:val="rvps2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B0352">
        <w:rPr>
          <w:rFonts w:eastAsia="Calibri"/>
          <w:b/>
          <w:bCs/>
          <w:sz w:val="26"/>
          <w:szCs w:val="26"/>
          <w:lang w:val="uk-UA" w:eastAsia="ru-RU"/>
        </w:rPr>
        <w:t xml:space="preserve">Критичні </w:t>
      </w:r>
      <w:r w:rsidR="003957A1" w:rsidRPr="003B0352">
        <w:rPr>
          <w:rFonts w:eastAsia="Calibri"/>
          <w:b/>
          <w:bCs/>
          <w:sz w:val="26"/>
          <w:szCs w:val="26"/>
          <w:lang w:val="uk-UA" w:eastAsia="ru-RU"/>
        </w:rPr>
        <w:t>об’єкти перевірки</w:t>
      </w:r>
      <w:r w:rsidR="003957A1" w:rsidRPr="003B0352">
        <w:rPr>
          <w:sz w:val="26"/>
          <w:szCs w:val="26"/>
          <w:lang w:val="uk-UA"/>
        </w:rPr>
        <w:t xml:space="preserve"> – це стратегічно важливі процеси</w:t>
      </w:r>
      <w:r w:rsidR="009E2DB4" w:rsidRPr="003B0352">
        <w:rPr>
          <w:sz w:val="26"/>
          <w:szCs w:val="26"/>
          <w:lang w:val="uk-UA"/>
        </w:rPr>
        <w:t xml:space="preserve"> (напрямки)</w:t>
      </w:r>
      <w:r w:rsidR="003957A1" w:rsidRPr="003B0352">
        <w:rPr>
          <w:sz w:val="26"/>
          <w:szCs w:val="26"/>
          <w:lang w:val="uk-UA"/>
        </w:rPr>
        <w:t xml:space="preserve"> Банку/Банківської групи, порушення яких може призвести до значних збитків або зупинки фінансової діяльності Банку</w:t>
      </w:r>
      <w:r w:rsidR="00F806CE">
        <w:rPr>
          <w:sz w:val="26"/>
          <w:szCs w:val="26"/>
          <w:lang w:val="uk-UA"/>
        </w:rPr>
        <w:t>;</w:t>
      </w:r>
    </w:p>
    <w:p w14:paraId="2933663E" w14:textId="7E75FF6E" w:rsidR="007D4A1D" w:rsidRPr="007D4A1D" w:rsidRDefault="007D4A1D" w:rsidP="007D4A1D">
      <w:pPr>
        <w:pStyle w:val="rvps2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7D4A1D">
        <w:rPr>
          <w:b/>
          <w:bCs/>
          <w:sz w:val="26"/>
          <w:szCs w:val="26"/>
          <w:lang w:val="uk-UA"/>
        </w:rPr>
        <w:t>KPI (</w:t>
      </w:r>
      <w:proofErr w:type="spellStart"/>
      <w:r w:rsidRPr="007D4A1D">
        <w:rPr>
          <w:b/>
          <w:bCs/>
          <w:sz w:val="26"/>
          <w:szCs w:val="26"/>
          <w:lang w:val="uk-UA"/>
        </w:rPr>
        <w:t>Key</w:t>
      </w:r>
      <w:proofErr w:type="spellEnd"/>
      <w:r w:rsidRPr="007D4A1D">
        <w:rPr>
          <w:b/>
          <w:bCs/>
          <w:sz w:val="26"/>
          <w:szCs w:val="26"/>
          <w:lang w:val="uk-UA"/>
        </w:rPr>
        <w:t xml:space="preserve"> </w:t>
      </w:r>
      <w:proofErr w:type="spellStart"/>
      <w:r w:rsidRPr="007D4A1D">
        <w:rPr>
          <w:b/>
          <w:bCs/>
          <w:sz w:val="26"/>
          <w:szCs w:val="26"/>
          <w:lang w:val="uk-UA"/>
        </w:rPr>
        <w:t>Performance</w:t>
      </w:r>
      <w:proofErr w:type="spellEnd"/>
      <w:r w:rsidRPr="007D4A1D">
        <w:rPr>
          <w:b/>
          <w:bCs/>
          <w:sz w:val="26"/>
          <w:szCs w:val="26"/>
          <w:lang w:val="uk-UA"/>
        </w:rPr>
        <w:t xml:space="preserve"> </w:t>
      </w:r>
      <w:proofErr w:type="spellStart"/>
      <w:r w:rsidRPr="007D4A1D">
        <w:rPr>
          <w:b/>
          <w:bCs/>
          <w:sz w:val="26"/>
          <w:szCs w:val="26"/>
          <w:lang w:val="uk-UA"/>
        </w:rPr>
        <w:t>Indicator</w:t>
      </w:r>
      <w:proofErr w:type="spellEnd"/>
      <w:r w:rsidRPr="007D4A1D">
        <w:rPr>
          <w:b/>
          <w:bCs/>
          <w:sz w:val="26"/>
          <w:szCs w:val="26"/>
          <w:lang w:val="uk-UA"/>
        </w:rPr>
        <w:t xml:space="preserve">) - </w:t>
      </w:r>
      <w:r w:rsidRPr="007D4A1D">
        <w:rPr>
          <w:sz w:val="26"/>
          <w:szCs w:val="26"/>
          <w:lang w:val="uk-UA"/>
        </w:rPr>
        <w:t>ключові показники ефективності е набір кількісних і якісних метрик, що оцінюють результативність, якість та додану цінність аудиту</w:t>
      </w:r>
      <w:r>
        <w:rPr>
          <w:sz w:val="26"/>
          <w:szCs w:val="26"/>
          <w:lang w:val="uk-UA"/>
        </w:rPr>
        <w:t>;</w:t>
      </w:r>
      <w:r w:rsidRPr="007D4A1D">
        <w:rPr>
          <w:sz w:val="26"/>
          <w:szCs w:val="26"/>
          <w:lang w:val="uk-UA"/>
        </w:rPr>
        <w:t> </w:t>
      </w:r>
    </w:p>
    <w:p w14:paraId="74AD7E30" w14:textId="6BAAA271" w:rsidR="007D4A1D" w:rsidRDefault="007D4A1D" w:rsidP="007D4A1D">
      <w:pPr>
        <w:pStyle w:val="rvps2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7D4A1D">
        <w:rPr>
          <w:b/>
          <w:bCs/>
          <w:sz w:val="26"/>
          <w:szCs w:val="26"/>
          <w:lang w:val="uk-UA"/>
        </w:rPr>
        <w:t>KRI (</w:t>
      </w:r>
      <w:proofErr w:type="spellStart"/>
      <w:r w:rsidRPr="007D4A1D">
        <w:rPr>
          <w:b/>
          <w:bCs/>
          <w:sz w:val="26"/>
          <w:szCs w:val="26"/>
          <w:lang w:val="uk-UA"/>
        </w:rPr>
        <w:t>Key</w:t>
      </w:r>
      <w:proofErr w:type="spellEnd"/>
      <w:r w:rsidRPr="007D4A1D">
        <w:rPr>
          <w:b/>
          <w:bCs/>
          <w:sz w:val="26"/>
          <w:szCs w:val="26"/>
          <w:lang w:val="uk-UA"/>
        </w:rPr>
        <w:t xml:space="preserve"> </w:t>
      </w:r>
      <w:proofErr w:type="spellStart"/>
      <w:r w:rsidRPr="007D4A1D">
        <w:rPr>
          <w:b/>
          <w:bCs/>
          <w:sz w:val="26"/>
          <w:szCs w:val="26"/>
          <w:lang w:val="uk-UA"/>
        </w:rPr>
        <w:t>Risk</w:t>
      </w:r>
      <w:proofErr w:type="spellEnd"/>
      <w:r w:rsidRPr="007D4A1D">
        <w:rPr>
          <w:b/>
          <w:bCs/>
          <w:sz w:val="26"/>
          <w:szCs w:val="26"/>
          <w:lang w:val="uk-UA"/>
        </w:rPr>
        <w:t xml:space="preserve"> </w:t>
      </w:r>
      <w:proofErr w:type="spellStart"/>
      <w:r w:rsidRPr="007D4A1D">
        <w:rPr>
          <w:b/>
          <w:bCs/>
          <w:sz w:val="26"/>
          <w:szCs w:val="26"/>
          <w:lang w:val="uk-UA"/>
        </w:rPr>
        <w:t>Indicators</w:t>
      </w:r>
      <w:proofErr w:type="spellEnd"/>
      <w:r w:rsidRPr="007D4A1D">
        <w:rPr>
          <w:b/>
          <w:bCs/>
          <w:sz w:val="26"/>
          <w:szCs w:val="26"/>
          <w:lang w:val="uk-UA"/>
        </w:rPr>
        <w:t xml:space="preserve">) </w:t>
      </w:r>
      <w:r w:rsidRPr="007D4A1D">
        <w:rPr>
          <w:sz w:val="26"/>
          <w:szCs w:val="26"/>
          <w:lang w:val="uk-UA"/>
        </w:rPr>
        <w:t xml:space="preserve">- ключові показники (індикатори) ризику - кількісні показники, які </w:t>
      </w:r>
      <w:proofErr w:type="spellStart"/>
      <w:r w:rsidRPr="007D4A1D">
        <w:rPr>
          <w:sz w:val="26"/>
          <w:szCs w:val="26"/>
          <w:lang w:val="uk-UA"/>
        </w:rPr>
        <w:t>динамічно</w:t>
      </w:r>
      <w:proofErr w:type="spellEnd"/>
      <w:r w:rsidRPr="007D4A1D">
        <w:rPr>
          <w:sz w:val="26"/>
          <w:szCs w:val="26"/>
          <w:lang w:val="uk-UA"/>
        </w:rPr>
        <w:t xml:space="preserve"> змінюються в часі та відображають зміну характеру операційного ризику. KRI використовується Банком для моніторингу та раннього виявлення негативних тенденцій/явищ, пов'язаних з підвищенням операційного ризику, що притаманні процесам;</w:t>
      </w:r>
    </w:p>
    <w:p w14:paraId="148E130E" w14:textId="78512FF8" w:rsidR="003B36DC" w:rsidRPr="00176B7D" w:rsidRDefault="003B36DC" w:rsidP="008C7F83">
      <w:pPr>
        <w:pStyle w:val="rvps2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 w:eastAsia="ru-RU"/>
        </w:rPr>
      </w:pPr>
      <w:r w:rsidRPr="00176B7D">
        <w:rPr>
          <w:b/>
          <w:bCs/>
          <w:color w:val="000000" w:themeColor="text1"/>
          <w:sz w:val="26"/>
          <w:szCs w:val="26"/>
          <w:lang w:val="uk-UA"/>
        </w:rPr>
        <w:t>Мандат</w:t>
      </w:r>
      <w:r w:rsidR="003B0352" w:rsidRPr="00176B7D">
        <w:rPr>
          <w:b/>
          <w:bCs/>
          <w:color w:val="000000" w:themeColor="text1"/>
          <w:sz w:val="26"/>
          <w:szCs w:val="26"/>
          <w:lang w:val="uk-UA"/>
        </w:rPr>
        <w:t xml:space="preserve"> </w:t>
      </w:r>
      <w:r w:rsidR="00C66F86" w:rsidRPr="00176B7D">
        <w:rPr>
          <w:b/>
          <w:bCs/>
          <w:color w:val="000000" w:themeColor="text1"/>
          <w:sz w:val="26"/>
          <w:szCs w:val="26"/>
          <w:lang w:val="uk-UA"/>
        </w:rPr>
        <w:t xml:space="preserve">- </w:t>
      </w:r>
      <w:r w:rsidR="00C66F86" w:rsidRPr="00176B7D">
        <w:rPr>
          <w:color w:val="000000" w:themeColor="text1"/>
          <w:sz w:val="26"/>
          <w:szCs w:val="26"/>
          <w:lang w:val="uk-UA" w:eastAsia="ru-RU"/>
        </w:rPr>
        <w:t>повноваження Служби внутрішнього аудиту надавати Раді та Правлінню об’єктивну впевненість, консультаційні послуги, передбачення та прогнози</w:t>
      </w:r>
      <w:r w:rsidR="004511B7" w:rsidRPr="00176B7D">
        <w:rPr>
          <w:color w:val="000000" w:themeColor="text1"/>
          <w:sz w:val="26"/>
          <w:szCs w:val="26"/>
          <w:lang w:val="uk-UA" w:eastAsia="ru-RU"/>
        </w:rPr>
        <w:t xml:space="preserve"> щодо всіх процесів діяльності Банку. </w:t>
      </w:r>
      <w:r w:rsidR="00A766E2" w:rsidRPr="00176B7D">
        <w:rPr>
          <w:color w:val="000000" w:themeColor="text1"/>
          <w:sz w:val="26"/>
          <w:szCs w:val="26"/>
          <w:lang w:val="uk-UA" w:eastAsia="ru-RU"/>
        </w:rPr>
        <w:t>Більш детально вимоги до мандату внутрішнього аудиту визначені в Статуті Служби внутрішнього аудиту</w:t>
      </w:r>
      <w:r w:rsidR="00F806CE" w:rsidRPr="00176B7D">
        <w:rPr>
          <w:color w:val="000000" w:themeColor="text1"/>
          <w:sz w:val="26"/>
          <w:szCs w:val="26"/>
          <w:lang w:val="uk-UA" w:eastAsia="ru-RU"/>
        </w:rPr>
        <w:t>;</w:t>
      </w:r>
    </w:p>
    <w:p w14:paraId="2EA55282" w14:textId="71E9A073" w:rsidR="00D90830" w:rsidRPr="00176B7D" w:rsidRDefault="00D90830" w:rsidP="00C66F86">
      <w:pPr>
        <w:pStyle w:val="rvps2"/>
        <w:spacing w:before="0" w:beforeAutospacing="0" w:after="0" w:afterAutospacing="0"/>
        <w:ind w:firstLine="567"/>
        <w:jc w:val="both"/>
        <w:rPr>
          <w:rFonts w:eastAsia="Calibri"/>
          <w:color w:val="000000" w:themeColor="text1"/>
          <w:sz w:val="26"/>
          <w:szCs w:val="26"/>
          <w:lang w:val="uk-UA" w:eastAsia="ru-RU"/>
        </w:rPr>
      </w:pPr>
      <w:r w:rsidRPr="00176B7D">
        <w:rPr>
          <w:rFonts w:eastAsia="Calibri"/>
          <w:b/>
          <w:bCs/>
          <w:color w:val="000000" w:themeColor="text1"/>
          <w:sz w:val="26"/>
          <w:szCs w:val="26"/>
          <w:lang w:val="uk-UA" w:eastAsia="ru-RU"/>
        </w:rPr>
        <w:t xml:space="preserve">Міжнародні стандарти внутрішнього аудиту, що включають </w:t>
      </w:r>
      <w:r w:rsidRPr="00176B7D">
        <w:rPr>
          <w:rFonts w:eastAsia="Calibri"/>
          <w:b/>
          <w:color w:val="000000" w:themeColor="text1"/>
          <w:sz w:val="26"/>
          <w:szCs w:val="26"/>
          <w:lang w:val="uk-UA" w:eastAsia="ru-RU"/>
        </w:rPr>
        <w:t>Глобальні Стандарти Внутрішнього Аудиту</w:t>
      </w:r>
      <w:r w:rsidRPr="00176B7D">
        <w:rPr>
          <w:rFonts w:eastAsia="Calibri"/>
          <w:color w:val="000000" w:themeColor="text1"/>
          <w:sz w:val="26"/>
          <w:szCs w:val="26"/>
          <w:lang w:val="uk-UA" w:eastAsia="ru-RU"/>
        </w:rPr>
        <w:t xml:space="preserve"> (далі - стандарти) прийняті Радою з міжнародних стандартів внутрішнього аудиту (</w:t>
      </w:r>
      <w:r w:rsidRPr="00176B7D">
        <w:rPr>
          <w:rFonts w:eastAsia="Calibri"/>
          <w:color w:val="000000" w:themeColor="text1"/>
          <w:sz w:val="26"/>
          <w:szCs w:val="26"/>
          <w:lang w:eastAsia="ru-RU"/>
        </w:rPr>
        <w:t>International</w:t>
      </w:r>
      <w:r w:rsidRPr="00176B7D">
        <w:rPr>
          <w:rFonts w:eastAsia="Calibri"/>
          <w:color w:val="000000" w:themeColor="text1"/>
          <w:sz w:val="26"/>
          <w:szCs w:val="26"/>
          <w:lang w:val="uk-UA" w:eastAsia="ru-RU"/>
        </w:rPr>
        <w:t xml:space="preserve"> </w:t>
      </w:r>
      <w:proofErr w:type="spellStart"/>
      <w:r w:rsidRPr="00176B7D">
        <w:rPr>
          <w:rFonts w:eastAsia="Calibri"/>
          <w:color w:val="000000" w:themeColor="text1"/>
          <w:sz w:val="26"/>
          <w:szCs w:val="26"/>
          <w:lang w:eastAsia="ru-RU"/>
        </w:rPr>
        <w:t>Internal</w:t>
      </w:r>
      <w:proofErr w:type="spellEnd"/>
      <w:r w:rsidRPr="00176B7D">
        <w:rPr>
          <w:rFonts w:eastAsia="Calibri"/>
          <w:color w:val="000000" w:themeColor="text1"/>
          <w:sz w:val="26"/>
          <w:szCs w:val="26"/>
          <w:lang w:val="uk-UA" w:eastAsia="ru-RU"/>
        </w:rPr>
        <w:t xml:space="preserve"> </w:t>
      </w:r>
      <w:proofErr w:type="spellStart"/>
      <w:r w:rsidRPr="00176B7D">
        <w:rPr>
          <w:rFonts w:eastAsia="Calibri"/>
          <w:color w:val="000000" w:themeColor="text1"/>
          <w:sz w:val="26"/>
          <w:szCs w:val="26"/>
          <w:lang w:eastAsia="ru-RU"/>
        </w:rPr>
        <w:t>Audit</w:t>
      </w:r>
      <w:proofErr w:type="spellEnd"/>
      <w:r w:rsidRPr="00176B7D">
        <w:rPr>
          <w:rFonts w:eastAsia="Calibri"/>
          <w:color w:val="000000" w:themeColor="text1"/>
          <w:sz w:val="26"/>
          <w:szCs w:val="26"/>
          <w:lang w:val="uk-UA" w:eastAsia="ru-RU"/>
        </w:rPr>
        <w:t xml:space="preserve"> </w:t>
      </w:r>
      <w:r w:rsidRPr="00176B7D">
        <w:rPr>
          <w:rFonts w:eastAsia="Calibri"/>
          <w:color w:val="000000" w:themeColor="text1"/>
          <w:sz w:val="26"/>
          <w:szCs w:val="26"/>
          <w:lang w:eastAsia="ru-RU"/>
        </w:rPr>
        <w:t>Standards</w:t>
      </w:r>
      <w:r w:rsidRPr="00176B7D">
        <w:rPr>
          <w:rFonts w:eastAsia="Calibri"/>
          <w:color w:val="000000" w:themeColor="text1"/>
          <w:sz w:val="26"/>
          <w:szCs w:val="26"/>
          <w:lang w:val="uk-UA" w:eastAsia="ru-RU"/>
        </w:rPr>
        <w:t xml:space="preserve"> </w:t>
      </w:r>
      <w:r w:rsidRPr="00176B7D">
        <w:rPr>
          <w:rFonts w:eastAsia="Calibri"/>
          <w:color w:val="000000" w:themeColor="text1"/>
          <w:sz w:val="26"/>
          <w:szCs w:val="26"/>
          <w:lang w:eastAsia="ru-RU"/>
        </w:rPr>
        <w:t>Board</w:t>
      </w:r>
      <w:r w:rsidRPr="00176B7D">
        <w:rPr>
          <w:rFonts w:eastAsia="Calibri"/>
          <w:color w:val="000000" w:themeColor="text1"/>
          <w:sz w:val="26"/>
          <w:szCs w:val="26"/>
          <w:lang w:val="uk-UA" w:eastAsia="ru-RU"/>
        </w:rPr>
        <w:t xml:space="preserve"> – </w:t>
      </w:r>
      <w:r w:rsidRPr="00176B7D">
        <w:rPr>
          <w:rFonts w:eastAsia="Calibri"/>
          <w:color w:val="000000" w:themeColor="text1"/>
          <w:sz w:val="26"/>
          <w:szCs w:val="26"/>
          <w:lang w:eastAsia="ru-RU"/>
        </w:rPr>
        <w:t>IIASB</w:t>
      </w:r>
      <w:r w:rsidRPr="00176B7D">
        <w:rPr>
          <w:rFonts w:eastAsia="Calibri"/>
          <w:color w:val="000000" w:themeColor="text1"/>
          <w:sz w:val="26"/>
          <w:szCs w:val="26"/>
          <w:lang w:val="uk-UA" w:eastAsia="ru-RU"/>
        </w:rPr>
        <w:t>) та опубліковані 09</w:t>
      </w:r>
      <w:r w:rsidR="003B0352" w:rsidRPr="00176B7D">
        <w:rPr>
          <w:rFonts w:eastAsia="Calibri"/>
          <w:color w:val="000000" w:themeColor="text1"/>
          <w:sz w:val="26"/>
          <w:szCs w:val="26"/>
          <w:lang w:val="uk-UA" w:eastAsia="ru-RU"/>
        </w:rPr>
        <w:t>.01.</w:t>
      </w:r>
      <w:r w:rsidRPr="00176B7D">
        <w:rPr>
          <w:rFonts w:eastAsia="Calibri"/>
          <w:color w:val="000000" w:themeColor="text1"/>
          <w:sz w:val="26"/>
          <w:szCs w:val="26"/>
          <w:lang w:val="uk-UA" w:eastAsia="ru-RU"/>
        </w:rPr>
        <w:t>2024 міжнародним Інститутом внутрішніх аудиторів - скеровують світову професійну практику внутрішнього аудиту і слугують базою для оцінки і підвищення якості функції внутрішнього аудиту. В основі Глобальних Стандартів Внутрішнього Аудиту лежать 15 ключових принципів, які уможливлюють ефективний внутрішній аудит</w:t>
      </w:r>
      <w:r w:rsidR="00F806CE" w:rsidRPr="00176B7D">
        <w:rPr>
          <w:rFonts w:eastAsia="Calibri"/>
          <w:color w:val="000000" w:themeColor="text1"/>
          <w:sz w:val="26"/>
          <w:szCs w:val="26"/>
          <w:lang w:val="uk-UA" w:eastAsia="ru-RU"/>
        </w:rPr>
        <w:t>;</w:t>
      </w:r>
      <w:r w:rsidRPr="00176B7D">
        <w:rPr>
          <w:rFonts w:eastAsia="Calibri"/>
          <w:color w:val="000000" w:themeColor="text1"/>
          <w:sz w:val="26"/>
          <w:szCs w:val="26"/>
          <w:lang w:val="uk-UA" w:eastAsia="ru-RU"/>
        </w:rPr>
        <w:t xml:space="preserve"> </w:t>
      </w:r>
    </w:p>
    <w:p w14:paraId="79177F41" w14:textId="3A70A11C" w:rsidR="003B0352" w:rsidRPr="00176B7D" w:rsidRDefault="007F5800" w:rsidP="007F5800">
      <w:pPr>
        <w:pStyle w:val="rvps2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bookmarkStart w:id="5" w:name="n27"/>
      <w:bookmarkStart w:id="6" w:name="n28"/>
      <w:bookmarkEnd w:id="5"/>
      <w:bookmarkEnd w:id="6"/>
      <w:r w:rsidRPr="00176B7D">
        <w:rPr>
          <w:b/>
          <w:bCs/>
          <w:color w:val="000000" w:themeColor="text1"/>
          <w:sz w:val="26"/>
          <w:szCs w:val="26"/>
          <w:lang w:val="uk-UA"/>
        </w:rPr>
        <w:t>Наглядова Рада</w:t>
      </w:r>
      <w:r w:rsidRPr="00176B7D">
        <w:rPr>
          <w:color w:val="000000" w:themeColor="text1"/>
          <w:sz w:val="26"/>
          <w:szCs w:val="26"/>
          <w:lang w:val="uk-UA"/>
        </w:rPr>
        <w:t xml:space="preserve"> </w:t>
      </w:r>
      <w:r w:rsidR="00EF62CD" w:rsidRPr="00176B7D">
        <w:rPr>
          <w:color w:val="000000" w:themeColor="text1"/>
          <w:sz w:val="26"/>
          <w:szCs w:val="26"/>
          <w:lang w:val="uk-UA"/>
        </w:rPr>
        <w:t>(далі</w:t>
      </w:r>
      <w:r w:rsidR="00C86E74" w:rsidRPr="00176B7D">
        <w:rPr>
          <w:color w:val="000000" w:themeColor="text1"/>
          <w:sz w:val="26"/>
          <w:szCs w:val="26"/>
          <w:lang w:val="uk-UA"/>
        </w:rPr>
        <w:t xml:space="preserve"> -</w:t>
      </w:r>
      <w:r w:rsidR="00EF62CD" w:rsidRPr="00176B7D">
        <w:rPr>
          <w:color w:val="000000" w:themeColor="text1"/>
          <w:sz w:val="26"/>
          <w:szCs w:val="26"/>
          <w:lang w:val="uk-UA"/>
        </w:rPr>
        <w:t xml:space="preserve"> Рада) </w:t>
      </w:r>
      <w:r w:rsidRPr="00176B7D">
        <w:rPr>
          <w:color w:val="000000" w:themeColor="text1"/>
          <w:sz w:val="26"/>
          <w:szCs w:val="26"/>
          <w:lang w:val="uk-UA"/>
        </w:rPr>
        <w:t>- колегіальний орган Банку, що здійснює контроль за діяльністю виконавчого органу Банку – Правління, захист прав вкладників, інших кредиторів та захист прав учасників (акціонерів) Банку</w:t>
      </w:r>
      <w:r w:rsidR="00F806CE" w:rsidRPr="00176B7D">
        <w:rPr>
          <w:color w:val="000000" w:themeColor="text1"/>
          <w:sz w:val="26"/>
          <w:szCs w:val="26"/>
          <w:lang w:val="uk-UA"/>
        </w:rPr>
        <w:t>;</w:t>
      </w:r>
    </w:p>
    <w:p w14:paraId="001BD8AA" w14:textId="3141B260" w:rsidR="007F5800" w:rsidRPr="00176B7D" w:rsidRDefault="007F5800" w:rsidP="007F5800">
      <w:pPr>
        <w:pStyle w:val="rvps2"/>
        <w:spacing w:before="0" w:beforeAutospacing="0" w:after="0" w:afterAutospacing="0"/>
        <w:ind w:firstLine="567"/>
        <w:jc w:val="both"/>
        <w:rPr>
          <w:rFonts w:eastAsia="Calibri"/>
          <w:color w:val="000000" w:themeColor="text1"/>
          <w:sz w:val="26"/>
          <w:szCs w:val="26"/>
          <w:lang w:val="uk-UA" w:eastAsia="ru-RU"/>
        </w:rPr>
      </w:pPr>
      <w:r w:rsidRPr="00176B7D">
        <w:rPr>
          <w:rFonts w:eastAsia="Calibri"/>
          <w:b/>
          <w:color w:val="000000" w:themeColor="text1"/>
          <w:sz w:val="26"/>
          <w:szCs w:val="26"/>
          <w:lang w:val="uk-UA" w:eastAsia="ru-RU"/>
        </w:rPr>
        <w:lastRenderedPageBreak/>
        <w:t>Підрозділ внутрішнього аудиту</w:t>
      </w:r>
      <w:r w:rsidRPr="00176B7D">
        <w:rPr>
          <w:rFonts w:eastAsia="Calibri"/>
          <w:color w:val="000000" w:themeColor="text1"/>
          <w:sz w:val="26"/>
          <w:szCs w:val="26"/>
          <w:lang w:val="uk-UA" w:eastAsia="ru-RU"/>
        </w:rPr>
        <w:t xml:space="preserve"> (далі - СВА) - </w:t>
      </w:r>
      <w:r w:rsidR="008C7F83" w:rsidRPr="00176B7D">
        <w:rPr>
          <w:rFonts w:eastAsia="Calibri"/>
          <w:color w:val="000000" w:themeColor="text1"/>
          <w:sz w:val="26"/>
          <w:szCs w:val="26"/>
          <w:lang w:val="uk-UA" w:eastAsia="ru-RU"/>
        </w:rPr>
        <w:t>незалежний постійно діючий підрозділ банку / відповідальної особи банківської групи, що забезпечує виконання функції внутрішнього аудиту та діє на підставі положення про підрозділ внутрішнього аудиту та статуту внутрішнього аудиту</w:t>
      </w:r>
      <w:r w:rsidRPr="00176B7D">
        <w:rPr>
          <w:rFonts w:eastAsia="Calibri"/>
          <w:color w:val="000000" w:themeColor="text1"/>
          <w:sz w:val="26"/>
          <w:szCs w:val="26"/>
          <w:lang w:val="uk-UA" w:eastAsia="ru-RU"/>
        </w:rPr>
        <w:t>;</w:t>
      </w:r>
    </w:p>
    <w:p w14:paraId="4753A456" w14:textId="77777777" w:rsidR="007F5800" w:rsidRPr="00176B7D" w:rsidRDefault="007F5800" w:rsidP="007F5800">
      <w:pPr>
        <w:pStyle w:val="rvps2"/>
        <w:spacing w:before="0" w:beforeAutospacing="0" w:after="0" w:afterAutospacing="0"/>
        <w:ind w:firstLine="567"/>
        <w:jc w:val="both"/>
        <w:rPr>
          <w:rFonts w:eastAsia="Calibri"/>
          <w:color w:val="000000" w:themeColor="text1"/>
          <w:sz w:val="26"/>
          <w:szCs w:val="26"/>
          <w:lang w:val="uk-UA" w:eastAsia="ru-RU"/>
        </w:rPr>
      </w:pPr>
      <w:bookmarkStart w:id="7" w:name="n29"/>
      <w:bookmarkEnd w:id="7"/>
      <w:r w:rsidRPr="00176B7D">
        <w:rPr>
          <w:rFonts w:eastAsia="Calibri"/>
          <w:b/>
          <w:color w:val="000000" w:themeColor="text1"/>
          <w:sz w:val="26"/>
          <w:szCs w:val="26"/>
          <w:lang w:val="uk-UA" w:eastAsia="ru-RU"/>
        </w:rPr>
        <w:t>Підрозділ, що здійснює внутрішній аудит банківської групи</w:t>
      </w:r>
      <w:r w:rsidRPr="00176B7D">
        <w:rPr>
          <w:rFonts w:eastAsia="Calibri"/>
          <w:color w:val="000000" w:themeColor="text1"/>
          <w:sz w:val="26"/>
          <w:szCs w:val="26"/>
          <w:lang w:val="uk-UA" w:eastAsia="ru-RU"/>
        </w:rPr>
        <w:t xml:space="preserve"> - структурний підрозділ відповідальної особи або учасника банківської групи, що забезпечує виконання функцій внутрішнього аудиту банківської групи;</w:t>
      </w:r>
    </w:p>
    <w:p w14:paraId="5A8A62F1" w14:textId="2D8A41F2" w:rsidR="00EF62CD" w:rsidRPr="00176B7D" w:rsidRDefault="00EF62CD" w:rsidP="00895CF4">
      <w:pPr>
        <w:pStyle w:val="rvps2"/>
        <w:spacing w:before="0" w:beforeAutospacing="0" w:after="0" w:afterAutospacing="0"/>
        <w:ind w:firstLine="567"/>
        <w:jc w:val="both"/>
        <w:rPr>
          <w:rFonts w:eastAsia="Calibri"/>
          <w:color w:val="000000" w:themeColor="text1"/>
          <w:sz w:val="26"/>
          <w:szCs w:val="26"/>
          <w:lang w:val="uk-UA" w:eastAsia="ru-RU"/>
        </w:rPr>
      </w:pPr>
      <w:r w:rsidRPr="00176B7D">
        <w:rPr>
          <w:rFonts w:eastAsia="Calibri"/>
          <w:b/>
          <w:bCs/>
          <w:color w:val="000000" w:themeColor="text1"/>
          <w:sz w:val="26"/>
          <w:szCs w:val="26"/>
          <w:lang w:val="uk-UA" w:eastAsia="ru-RU"/>
        </w:rPr>
        <w:t xml:space="preserve">Правління </w:t>
      </w:r>
      <w:r w:rsidRPr="00176B7D">
        <w:rPr>
          <w:rFonts w:eastAsia="Calibri"/>
          <w:color w:val="000000" w:themeColor="text1"/>
          <w:sz w:val="26"/>
          <w:szCs w:val="26"/>
          <w:lang w:val="uk-UA" w:eastAsia="ru-RU"/>
        </w:rPr>
        <w:t>-</w:t>
      </w:r>
      <w:r w:rsidR="007C524B" w:rsidRPr="00176B7D">
        <w:rPr>
          <w:rFonts w:eastAsia="Calibri"/>
          <w:color w:val="000000" w:themeColor="text1"/>
          <w:sz w:val="26"/>
          <w:szCs w:val="26"/>
          <w:lang w:val="uk-UA" w:eastAsia="ru-RU"/>
        </w:rPr>
        <w:t xml:space="preserve"> </w:t>
      </w:r>
      <w:r w:rsidR="00895CF4" w:rsidRPr="001F5997">
        <w:rPr>
          <w:rFonts w:eastAsia="Calibri"/>
          <w:color w:val="000000" w:themeColor="text1"/>
          <w:sz w:val="26"/>
          <w:szCs w:val="26"/>
          <w:lang w:val="uk-UA" w:eastAsia="ru-RU"/>
        </w:rPr>
        <w:t>колегіальний виконавчий орган, що здійснює поточне управління Банком;</w:t>
      </w:r>
    </w:p>
    <w:p w14:paraId="38880A79" w14:textId="4E3EABBA" w:rsidR="00C86E74" w:rsidRPr="00176B7D" w:rsidRDefault="00C86E74" w:rsidP="007F5800">
      <w:pPr>
        <w:pStyle w:val="rvps2"/>
        <w:spacing w:before="0" w:beforeAutospacing="0" w:after="0" w:afterAutospacing="0"/>
        <w:ind w:firstLine="567"/>
        <w:jc w:val="both"/>
        <w:rPr>
          <w:rFonts w:eastAsia="Calibri"/>
          <w:color w:val="000000" w:themeColor="text1"/>
          <w:sz w:val="26"/>
          <w:szCs w:val="26"/>
          <w:lang w:val="uk-UA" w:eastAsia="ru-RU"/>
        </w:rPr>
      </w:pPr>
      <w:r w:rsidRPr="00176B7D">
        <w:rPr>
          <w:rFonts w:eastAsia="Calibri"/>
          <w:b/>
          <w:bCs/>
          <w:color w:val="000000" w:themeColor="text1"/>
          <w:sz w:val="26"/>
          <w:szCs w:val="26"/>
          <w:lang w:val="uk-UA" w:eastAsia="ru-RU"/>
        </w:rPr>
        <w:t>Річний план внутрішнього аудиту</w:t>
      </w:r>
      <w:r w:rsidRPr="00176B7D">
        <w:rPr>
          <w:rFonts w:eastAsia="Calibri"/>
          <w:color w:val="000000" w:themeColor="text1"/>
          <w:sz w:val="26"/>
          <w:szCs w:val="26"/>
          <w:lang w:val="uk-UA" w:eastAsia="ru-RU"/>
        </w:rPr>
        <w:t xml:space="preserve"> – затверджений </w:t>
      </w:r>
      <w:r w:rsidR="00A56765" w:rsidRPr="00176B7D">
        <w:rPr>
          <w:rFonts w:eastAsia="Calibri"/>
          <w:color w:val="000000" w:themeColor="text1"/>
          <w:sz w:val="26"/>
          <w:szCs w:val="26"/>
          <w:lang w:val="uk-UA" w:eastAsia="ru-RU"/>
        </w:rPr>
        <w:t>Р</w:t>
      </w:r>
      <w:r w:rsidRPr="00176B7D">
        <w:rPr>
          <w:rFonts w:eastAsia="Calibri"/>
          <w:color w:val="000000" w:themeColor="text1"/>
          <w:sz w:val="26"/>
          <w:szCs w:val="26"/>
          <w:lang w:val="uk-UA" w:eastAsia="ru-RU"/>
        </w:rPr>
        <w:t xml:space="preserve">адою </w:t>
      </w:r>
      <w:r w:rsidR="00A56765" w:rsidRPr="00176B7D">
        <w:rPr>
          <w:rFonts w:eastAsia="Calibri"/>
          <w:color w:val="000000" w:themeColor="text1"/>
          <w:sz w:val="26"/>
          <w:szCs w:val="26"/>
          <w:lang w:val="uk-UA" w:eastAsia="ru-RU"/>
        </w:rPr>
        <w:t>Б</w:t>
      </w:r>
      <w:r w:rsidRPr="00176B7D">
        <w:rPr>
          <w:rFonts w:eastAsia="Calibri"/>
          <w:color w:val="000000" w:themeColor="text1"/>
          <w:sz w:val="26"/>
          <w:szCs w:val="26"/>
          <w:lang w:val="uk-UA" w:eastAsia="ru-RU"/>
        </w:rPr>
        <w:t>анку/ відповідальної особи банківської групи документ, що ґрунтується на ризик-орієнтованому підході, стратегії банку / банківської групи та визначає завдання та інші послуги внутрішнього аудиту, визначені для проведення аудиту впродовж року</w:t>
      </w:r>
      <w:r w:rsidR="00F806CE" w:rsidRPr="00176B7D">
        <w:rPr>
          <w:rFonts w:eastAsia="Calibri"/>
          <w:color w:val="000000" w:themeColor="text1"/>
          <w:sz w:val="26"/>
          <w:szCs w:val="26"/>
          <w:lang w:val="uk-UA" w:eastAsia="ru-RU"/>
        </w:rPr>
        <w:t>;</w:t>
      </w:r>
    </w:p>
    <w:p w14:paraId="351B3122" w14:textId="59EDDBEB" w:rsidR="00932004" w:rsidRPr="00176B7D" w:rsidRDefault="00932004" w:rsidP="0093200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>Система внутрішнього контролю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(далі – СВК) ґрунтується на розподілі обов'язків між підрозділами Банку, крім функцій, які віднесено до виключної компетенції </w:t>
      </w:r>
      <w:r w:rsidR="00D25D4B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Наглядової 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Ради/Правління/Комітетів Банку відповідно до положень законодавства України, нормативно-правових актів НБУ. </w:t>
      </w:r>
    </w:p>
    <w:p w14:paraId="4B381A6A" w14:textId="49CF2439" w:rsidR="00932004" w:rsidRPr="00176B7D" w:rsidRDefault="00354BCD" w:rsidP="0093200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Р</w:t>
      </w:r>
      <w:r w:rsidR="00932004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озподіл 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обов’язків </w:t>
      </w:r>
      <w:r w:rsidR="00932004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базується на застосуванні моделі трьох ліній захисту, а саме: 1) перша лінія захисту - на рівні бізнес-підрозділів та підрозділів підтримки діяльності Банку. Ці підрозділи ініціюють, здійснюють або відображають операції, приймають ризики в процесі своєї діяльності та несуть відповідальність за поточне управління цими ризиками, здійснюють заходи з контролю. 2) друга лінія захисту - на рівні підрозділу з управління ризиками та підрозділу контролю за дотриманням норм (</w:t>
      </w:r>
      <w:proofErr w:type="spellStart"/>
      <w:r w:rsidR="00932004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комплаєнс</w:t>
      </w:r>
      <w:proofErr w:type="spellEnd"/>
      <w:r w:rsidR="00932004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)</w:t>
      </w:r>
      <w:r w:rsidR="005F5D47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,</w:t>
      </w:r>
      <w:r w:rsidR="00932004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мінімальні вимоги щодо діяльності яких встановлені в Положенні </w:t>
      </w:r>
      <w:r w:rsidR="00C86E74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НБУ </w:t>
      </w:r>
      <w:r w:rsidR="00932004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№64, з питань </w:t>
      </w:r>
      <w:r w:rsidR="00A570C5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протидії відмиванню коштів та фінансуванню тероризму / фінансуванню розповсюдження зброї масового знищення (далі -  </w:t>
      </w:r>
      <w:r w:rsidR="00932004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ПВК/ФТ</w:t>
      </w:r>
      <w:r w:rsidR="00A570C5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)</w:t>
      </w:r>
      <w:r w:rsidR="00932004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– на рівні підрозділу фінансового моніторингу та Відповідального працівника. Ці підрозділи забезпечують впевненість керівників Банку, що впроваджені першою лінією захисту заходи з контролю та управління ризиками були розроблені та функціонують належним чином; 3) третя лінія захисту - на рівні підрозділу внутрішнього аудиту, який здійснює незалежну оцінку ефективності діяльності першої та другої ліній захисту та загальну оцінку ефективності СВК з урахуванням вимог, установлених По</w:t>
      </w:r>
      <w:r w:rsidR="00C86E74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становою НБУ</w:t>
      </w:r>
      <w:r w:rsidR="00932004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№311</w:t>
      </w:r>
      <w:r w:rsidR="00F806CE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;</w:t>
      </w:r>
    </w:p>
    <w:p w14:paraId="106ED143" w14:textId="676F2787" w:rsidR="00C86E74" w:rsidRPr="00176B7D" w:rsidRDefault="00C66F86" w:rsidP="000907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Статут внутрішнього аудиту – 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політика функції внутрішнього аудиту, що є внутрішньобанківським /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внутрішньогруповим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документом, затвердженим </w:t>
      </w:r>
      <w:r w:rsidR="00A56765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Р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адою </w:t>
      </w:r>
      <w:r w:rsidR="00A56765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Б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анку / відповідальної особи банківської групи з урахуванням пропозицій, наданих комітетом з питань аудиту (аудиторським комітетом) (у разі його створення), що визначає мандат внутрішнього аудиту (повноваження, відповідальність і роль внутрішнього аудиту), цілі, підзвітність та організаційну структуру функції внутрішнього аудиту, види завдань внутрішнього аудиту відповідно до вимог законодавства України та Міжнародних стандартів внутрішнього аудиту, а також порядок взаємодії внутрішніх аудиторів з </w:t>
      </w:r>
      <w:r w:rsidR="00A56765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Р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адою банку/відповідальної особи банківської групи / комітетом з питань аудиту (аудиторським комітетом) (у разі його створення), правлінням банку, зовнішніми аудиторами, керівниками структурних підрозділів банку, Національним банком та іншими зацікавленими особами;</w:t>
      </w:r>
    </w:p>
    <w:p w14:paraId="5DAD7607" w14:textId="2AAD7075" w:rsidR="00C86E74" w:rsidRPr="00176B7D" w:rsidRDefault="00C86E74" w:rsidP="003B36DC">
      <w:pPr>
        <w:pStyle w:val="Default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76B7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>Функція внутрішнього аудиту</w:t>
      </w:r>
      <w:r w:rsidRPr="00176B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– діяльність підрозділу внутрішнього аудиту, що забезпечує виконання функції третьої лінії захисту шляхом надання впевненості та/або консультаційних послуг щодо реалізації </w:t>
      </w:r>
      <w:r w:rsidR="0070074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</w:t>
      </w:r>
      <w:r w:rsidRPr="00176B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тратегії та бізнес-плану банку, </w:t>
      </w:r>
      <w:r w:rsidRPr="00176B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lastRenderedPageBreak/>
        <w:t>застосовуючи систематичний, послідовний підхід до оцінки та вдосконалення процесів корпоративного управління, системи внутрішнього контролю, системи управління ризиками в банку / банківській групі, а також надання рекомендацій щодо їх удосконалення</w:t>
      </w:r>
      <w:r w:rsidR="00BA2AF1" w:rsidRPr="00176B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5FF5ACAE" w14:textId="6C02B545" w:rsidR="007F5800" w:rsidRPr="00176B7D" w:rsidRDefault="007F5800" w:rsidP="007F5800">
      <w:pPr>
        <w:pStyle w:val="rvps2"/>
        <w:spacing w:before="0" w:beforeAutospacing="0" w:after="0" w:afterAutospacing="0"/>
        <w:ind w:firstLine="567"/>
        <w:jc w:val="both"/>
        <w:rPr>
          <w:rFonts w:eastAsia="Calibri"/>
          <w:color w:val="000000" w:themeColor="text1"/>
          <w:sz w:val="26"/>
          <w:szCs w:val="26"/>
          <w:lang w:val="uk-UA" w:eastAsia="ru-RU"/>
        </w:rPr>
      </w:pPr>
      <w:bookmarkStart w:id="8" w:name="n30"/>
      <w:bookmarkStart w:id="9" w:name="n259"/>
      <w:bookmarkEnd w:id="8"/>
      <w:bookmarkEnd w:id="9"/>
      <w:r w:rsidRPr="00176B7D">
        <w:rPr>
          <w:rFonts w:eastAsia="Calibri"/>
          <w:color w:val="000000" w:themeColor="text1"/>
          <w:sz w:val="26"/>
          <w:szCs w:val="26"/>
          <w:lang w:val="uk-UA" w:eastAsia="ru-RU"/>
        </w:rPr>
        <w:t>Інші терміни та скорочення, що використовуються в ць</w:t>
      </w:r>
      <w:r w:rsidR="00932004" w:rsidRPr="00176B7D">
        <w:rPr>
          <w:rFonts w:eastAsia="Calibri"/>
          <w:color w:val="000000" w:themeColor="text1"/>
          <w:sz w:val="26"/>
          <w:szCs w:val="26"/>
          <w:lang w:val="uk-UA" w:eastAsia="ru-RU"/>
        </w:rPr>
        <w:t>ому</w:t>
      </w:r>
      <w:r w:rsidRPr="00176B7D">
        <w:rPr>
          <w:rFonts w:eastAsia="Calibri"/>
          <w:color w:val="000000" w:themeColor="text1"/>
          <w:sz w:val="26"/>
          <w:szCs w:val="26"/>
          <w:lang w:val="uk-UA" w:eastAsia="ru-RU"/>
        </w:rPr>
        <w:t xml:space="preserve"> </w:t>
      </w:r>
      <w:r w:rsidR="00932004" w:rsidRPr="00176B7D">
        <w:rPr>
          <w:rFonts w:eastAsia="Calibri"/>
          <w:color w:val="000000" w:themeColor="text1"/>
          <w:sz w:val="26"/>
          <w:szCs w:val="26"/>
          <w:lang w:val="uk-UA" w:eastAsia="ru-RU"/>
        </w:rPr>
        <w:t>документі</w:t>
      </w:r>
      <w:r w:rsidRPr="00176B7D">
        <w:rPr>
          <w:rFonts w:eastAsia="Calibri"/>
          <w:color w:val="000000" w:themeColor="text1"/>
          <w:sz w:val="26"/>
          <w:szCs w:val="26"/>
          <w:lang w:val="uk-UA" w:eastAsia="ru-RU"/>
        </w:rPr>
        <w:t>, вживаються у значеннях, визначених чинним законодавством України та нормативно-правовими актами Національного банку України.</w:t>
      </w:r>
    </w:p>
    <w:p w14:paraId="640470CC" w14:textId="77777777" w:rsidR="00AB503A" w:rsidRPr="00176B7D" w:rsidRDefault="00AB503A" w:rsidP="007F5800">
      <w:pPr>
        <w:pStyle w:val="rvps2"/>
        <w:spacing w:before="0" w:beforeAutospacing="0" w:after="0" w:afterAutospacing="0"/>
        <w:ind w:firstLine="567"/>
        <w:jc w:val="both"/>
        <w:rPr>
          <w:rFonts w:eastAsia="Calibri"/>
          <w:color w:val="000000" w:themeColor="text1"/>
          <w:sz w:val="26"/>
          <w:szCs w:val="26"/>
          <w:lang w:val="uk-UA" w:eastAsia="ru-RU"/>
        </w:rPr>
      </w:pPr>
    </w:p>
    <w:p w14:paraId="10DA00C3" w14:textId="120E9268" w:rsidR="00AB503A" w:rsidRDefault="00AB503A" w:rsidP="00D14F2B">
      <w:pPr>
        <w:pStyle w:val="Default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</w:pPr>
      <w:r w:rsidRPr="00176B7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>АНАЛІЗ ПОТОЧНОГО СТАНУ ТА ВИСНОВКИ (SWOT аналіз)</w:t>
      </w:r>
    </w:p>
    <w:p w14:paraId="37848EAF" w14:textId="77777777" w:rsidR="00375555" w:rsidRPr="004F076B" w:rsidRDefault="00375555" w:rsidP="00375555">
      <w:pPr>
        <w:spacing w:after="0" w:line="240" w:lineRule="auto"/>
        <w:ind w:firstLine="567"/>
        <w:jc w:val="both"/>
        <w:rPr>
          <w:rFonts w:ascii="Times New Roman" w:hAnsi="Times New Roman" w:cs="Arial"/>
          <w:sz w:val="26"/>
          <w:szCs w:val="26"/>
          <w:lang w:val="uk-UA" w:eastAsia="ru-RU"/>
        </w:rPr>
      </w:pPr>
      <w:r w:rsidRPr="004F076B">
        <w:rPr>
          <w:rFonts w:ascii="Times New Roman" w:hAnsi="Times New Roman" w:cs="Arial"/>
          <w:sz w:val="26"/>
          <w:szCs w:val="26"/>
          <w:lang w:val="uk-UA" w:eastAsia="ru-RU"/>
        </w:rPr>
        <w:t>Аналіз поточного стану, заснований на результатах внутрішньої та зовнішньої оцінки ефективності роботи СВА, допомагає визначити внутрішні та зовнішні фактори, що можуть впливати на досягнення стратегічних цілей СВА.</w:t>
      </w:r>
    </w:p>
    <w:p w14:paraId="14A284BD" w14:textId="77777777" w:rsidR="00661929" w:rsidRPr="004F076B" w:rsidRDefault="00661929" w:rsidP="00661929">
      <w:pPr>
        <w:pStyle w:val="Default"/>
        <w:tabs>
          <w:tab w:val="left" w:pos="567"/>
        </w:tabs>
        <w:rPr>
          <w:rFonts w:ascii="Times New Roman" w:hAnsi="Times New Roman" w:cs="Times New Roman"/>
          <w:b/>
          <w:bCs/>
          <w:color w:val="auto"/>
          <w:sz w:val="26"/>
          <w:szCs w:val="26"/>
          <w:lang w:val="uk-UA"/>
        </w:rPr>
      </w:pPr>
    </w:p>
    <w:p w14:paraId="165BE19B" w14:textId="53E863E6" w:rsidR="00AB503A" w:rsidRPr="00176B7D" w:rsidRDefault="007D4A1D" w:rsidP="00AB503A">
      <w:pPr>
        <w:pStyle w:val="Default"/>
        <w:tabs>
          <w:tab w:val="left" w:pos="567"/>
        </w:tabs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</w:pP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>2</w:t>
      </w:r>
      <w:r w:rsidR="00AB503A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 xml:space="preserve">.1. </w:t>
      </w:r>
      <w:proofErr w:type="spellStart"/>
      <w:r w:rsidR="00AB503A" w:rsidRPr="00176B7D">
        <w:rPr>
          <w:rFonts w:ascii="Times New Roman" w:hAnsi="Times New Roman"/>
          <w:b/>
          <w:bCs/>
          <w:color w:val="000000" w:themeColor="text1"/>
          <w:sz w:val="26"/>
          <w:szCs w:val="26"/>
        </w:rPr>
        <w:t>Strengths</w:t>
      </w:r>
      <w:proofErr w:type="spellEnd"/>
      <w:r w:rsidR="00AB503A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 xml:space="preserve"> (Сильні сторони)</w:t>
      </w:r>
    </w:p>
    <w:p w14:paraId="5DEAA397" w14:textId="77777777" w:rsidR="00AB503A" w:rsidRPr="00176B7D" w:rsidRDefault="00AB503A" w:rsidP="00AB503A">
      <w:pPr>
        <w:pStyle w:val="Default"/>
        <w:tabs>
          <w:tab w:val="left" w:pos="567"/>
        </w:tabs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>- об’єктивність та незалежність Служби внутрішнього аудиту від операційних підрозділів та підпорядкування СВА – Раді Банку (Аудиторському комітету);</w:t>
      </w:r>
    </w:p>
    <w:p w14:paraId="0D92BF1C" w14:textId="77777777" w:rsidR="00AB503A" w:rsidRPr="00176B7D" w:rsidRDefault="00AB503A" w:rsidP="00AB503A">
      <w:pPr>
        <w:pStyle w:val="Default"/>
        <w:tabs>
          <w:tab w:val="left" w:pos="567"/>
        </w:tabs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</w:rPr>
        <w:t xml:space="preserve">- доступ до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</w:rPr>
        <w:t>всієї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</w:rPr>
        <w:t>внутрішньої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</w:rPr>
        <w:t>інформації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</w:rPr>
        <w:t xml:space="preserve"> банку та базам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</w:rPr>
        <w:t>даних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51BA5430" w14:textId="77777777" w:rsidR="00AB503A" w:rsidRPr="00176B7D" w:rsidRDefault="00AB503A" w:rsidP="00AB503A">
      <w:pPr>
        <w:pStyle w:val="Default"/>
        <w:tabs>
          <w:tab w:val="left" w:pos="567"/>
        </w:tabs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</w:rPr>
        <w:t>кваліфіковані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</w:rPr>
        <w:t>аудитори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</w:rPr>
        <w:t xml:space="preserve"> та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</w:rPr>
        <w:t>професійні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</w:rPr>
        <w:t>стандарти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</w:rPr>
        <w:t>роботи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>;</w:t>
      </w:r>
    </w:p>
    <w:p w14:paraId="743C860F" w14:textId="77777777" w:rsidR="00AB503A" w:rsidRPr="00176B7D" w:rsidRDefault="00AB503A" w:rsidP="00AB503A">
      <w:pPr>
        <w:pStyle w:val="Default"/>
        <w:tabs>
          <w:tab w:val="left" w:pos="567"/>
        </w:tabs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-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</w:rPr>
        <w:t>можливість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</w:rPr>
        <w:t>оцінювати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</w:rPr>
        <w:t xml:space="preserve"> систему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</w:rPr>
        <w:t>внутрішнього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</w:rPr>
        <w:t xml:space="preserve"> контролю та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</w:rPr>
        <w:t>управління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</w:rPr>
        <w:t>ризиками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>.</w:t>
      </w:r>
    </w:p>
    <w:p w14:paraId="50EFD85F" w14:textId="77777777" w:rsidR="00AB503A" w:rsidRPr="00176B7D" w:rsidRDefault="00AB503A" w:rsidP="00AB503A">
      <w:pPr>
        <w:pStyle w:val="Default"/>
        <w:tabs>
          <w:tab w:val="left" w:pos="567"/>
        </w:tabs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</w:pPr>
    </w:p>
    <w:p w14:paraId="1C4C9625" w14:textId="53D8DA17" w:rsidR="00AB503A" w:rsidRPr="00176B7D" w:rsidRDefault="007D4A1D" w:rsidP="00AB503A">
      <w:pPr>
        <w:pStyle w:val="Default"/>
        <w:tabs>
          <w:tab w:val="left" w:pos="567"/>
        </w:tabs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</w:pP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>2</w:t>
      </w:r>
      <w:r w:rsidR="00AB503A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 xml:space="preserve">.2. </w:t>
      </w:r>
      <w:proofErr w:type="spellStart"/>
      <w:r w:rsidR="00AB503A" w:rsidRPr="00176B7D">
        <w:rPr>
          <w:rFonts w:ascii="Times New Roman" w:hAnsi="Times New Roman"/>
          <w:b/>
          <w:bCs/>
          <w:color w:val="000000" w:themeColor="text1"/>
          <w:sz w:val="26"/>
          <w:szCs w:val="26"/>
        </w:rPr>
        <w:t>Weaknesses</w:t>
      </w:r>
      <w:proofErr w:type="spellEnd"/>
      <w:r w:rsidR="00AB503A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 xml:space="preserve"> (Слабкі сторони)</w:t>
      </w:r>
    </w:p>
    <w:p w14:paraId="4128D6EB" w14:textId="77777777" w:rsidR="00AB503A" w:rsidRPr="00176B7D" w:rsidRDefault="00AB503A" w:rsidP="00AB503A">
      <w:pPr>
        <w:pStyle w:val="Default"/>
        <w:tabs>
          <w:tab w:val="left" w:pos="567"/>
        </w:tabs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 xml:space="preserve">- 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>обмежена кількість аудиторів або ресурсів;</w:t>
      </w:r>
    </w:p>
    <w:p w14:paraId="56C9C82A" w14:textId="77777777" w:rsidR="00AB503A" w:rsidRPr="00176B7D" w:rsidRDefault="00AB503A" w:rsidP="00AB503A">
      <w:pPr>
        <w:pStyle w:val="Default"/>
        <w:tabs>
          <w:tab w:val="left" w:pos="567"/>
        </w:tabs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>- реактивний підхід перевірок, які здійснюються «постфактум», коли інцидент вже трапився;</w:t>
      </w:r>
    </w:p>
    <w:p w14:paraId="1610E873" w14:textId="77777777" w:rsidR="00AB503A" w:rsidRPr="00176B7D" w:rsidRDefault="00AB503A" w:rsidP="00AB503A">
      <w:pPr>
        <w:pStyle w:val="Default"/>
        <w:tabs>
          <w:tab w:val="left" w:pos="567"/>
        </w:tabs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-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</w:rPr>
        <w:t>недостатня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</w:rPr>
        <w:t>автоматизація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</w:rPr>
        <w:t>аудиторських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</w:rPr>
        <w:t xml:space="preserve"> процедур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>.</w:t>
      </w:r>
    </w:p>
    <w:p w14:paraId="21B23A8D" w14:textId="77777777" w:rsidR="00AB503A" w:rsidRPr="00176B7D" w:rsidRDefault="00AB503A" w:rsidP="00AB503A">
      <w:pPr>
        <w:pStyle w:val="Default"/>
        <w:tabs>
          <w:tab w:val="left" w:pos="567"/>
        </w:tabs>
        <w:ind w:left="720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4D7D0498" w14:textId="727C934E" w:rsidR="00AB503A" w:rsidRPr="00176B7D" w:rsidRDefault="007D4A1D" w:rsidP="00AB503A">
      <w:pPr>
        <w:pStyle w:val="Default"/>
        <w:tabs>
          <w:tab w:val="left" w:pos="567"/>
        </w:tabs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>2</w:t>
      </w:r>
      <w:r w:rsidR="00AB503A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>.</w:t>
      </w:r>
      <w:r w:rsidR="00AB503A" w:rsidRPr="00176B7D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3. </w:t>
      </w:r>
      <w:proofErr w:type="spellStart"/>
      <w:r w:rsidR="00AB503A" w:rsidRPr="00176B7D">
        <w:rPr>
          <w:rFonts w:ascii="Times New Roman" w:hAnsi="Times New Roman"/>
          <w:b/>
          <w:bCs/>
          <w:color w:val="000000" w:themeColor="text1"/>
          <w:sz w:val="26"/>
          <w:szCs w:val="26"/>
        </w:rPr>
        <w:t>Opportunities</w:t>
      </w:r>
      <w:proofErr w:type="spellEnd"/>
      <w:r w:rsidR="00AB503A" w:rsidRPr="00176B7D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(</w:t>
      </w:r>
      <w:proofErr w:type="spellStart"/>
      <w:r w:rsidR="00AB503A" w:rsidRPr="00176B7D">
        <w:rPr>
          <w:rFonts w:ascii="Times New Roman" w:hAnsi="Times New Roman"/>
          <w:b/>
          <w:bCs/>
          <w:color w:val="000000" w:themeColor="text1"/>
          <w:sz w:val="26"/>
          <w:szCs w:val="26"/>
        </w:rPr>
        <w:t>Можливості</w:t>
      </w:r>
      <w:proofErr w:type="spellEnd"/>
      <w:r w:rsidR="00AB503A" w:rsidRPr="00176B7D">
        <w:rPr>
          <w:rFonts w:ascii="Times New Roman" w:hAnsi="Times New Roman"/>
          <w:b/>
          <w:bCs/>
          <w:color w:val="000000" w:themeColor="text1"/>
          <w:sz w:val="26"/>
          <w:szCs w:val="26"/>
        </w:rPr>
        <w:t>)</w:t>
      </w:r>
    </w:p>
    <w:p w14:paraId="50261F19" w14:textId="77777777" w:rsidR="00AB503A" w:rsidRPr="00176B7D" w:rsidRDefault="00AB503A" w:rsidP="00AB503A">
      <w:pPr>
        <w:pStyle w:val="Default"/>
        <w:tabs>
          <w:tab w:val="left" w:pos="567"/>
        </w:tabs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 xml:space="preserve">- 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>впровадження ризик-орієнтованого та безперервного аудиту;</w:t>
      </w:r>
    </w:p>
    <w:p w14:paraId="6183E0CA" w14:textId="77777777" w:rsidR="00AB503A" w:rsidRPr="00176B7D" w:rsidRDefault="00AB503A" w:rsidP="00AB503A">
      <w:pPr>
        <w:pStyle w:val="Default"/>
        <w:tabs>
          <w:tab w:val="left" w:pos="567"/>
        </w:tabs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- використання сучасних IT-інструментів і аналітики даних для виявлення аномалій та ознак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>фроду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>;</w:t>
      </w:r>
    </w:p>
    <w:p w14:paraId="1B539601" w14:textId="77777777" w:rsidR="00AB503A" w:rsidRPr="00176B7D" w:rsidRDefault="00AB503A" w:rsidP="00AB503A">
      <w:pPr>
        <w:pStyle w:val="Default"/>
        <w:tabs>
          <w:tab w:val="left" w:pos="567"/>
        </w:tabs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- впровадження гнучких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>методик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для пришвидшення випуску звітів;</w:t>
      </w:r>
    </w:p>
    <w:p w14:paraId="70AE5810" w14:textId="77777777" w:rsidR="00AB503A" w:rsidRPr="00176B7D" w:rsidRDefault="00AB503A" w:rsidP="00AB503A">
      <w:pPr>
        <w:pStyle w:val="Default"/>
        <w:tabs>
          <w:tab w:val="left" w:pos="567"/>
        </w:tabs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>- підвищення ефективності системи внутрішнього контролю та управління ризиками;</w:t>
      </w:r>
    </w:p>
    <w:p w14:paraId="6B754463" w14:textId="77777777" w:rsidR="00AB503A" w:rsidRPr="00176B7D" w:rsidRDefault="00AB503A" w:rsidP="00AB503A">
      <w:pPr>
        <w:pStyle w:val="Default"/>
        <w:tabs>
          <w:tab w:val="left" w:pos="567"/>
        </w:tabs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>- співпраця з регулятором та використання світових професійних практик внутрішнього аудиту.</w:t>
      </w:r>
    </w:p>
    <w:p w14:paraId="0CCD7D6F" w14:textId="77777777" w:rsidR="00AB503A" w:rsidRPr="00176B7D" w:rsidRDefault="00AB503A" w:rsidP="00AB503A">
      <w:pPr>
        <w:pStyle w:val="Default"/>
        <w:tabs>
          <w:tab w:val="left" w:pos="567"/>
        </w:tabs>
        <w:ind w:left="720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4251BB5A" w14:textId="229368B8" w:rsidR="00AB503A" w:rsidRPr="00176B7D" w:rsidRDefault="007D4A1D" w:rsidP="00AB503A">
      <w:pPr>
        <w:pStyle w:val="Default"/>
        <w:tabs>
          <w:tab w:val="left" w:pos="567"/>
        </w:tabs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</w:pP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>2</w:t>
      </w:r>
      <w:r w:rsidR="00AB503A"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>.</w:t>
      </w:r>
      <w:r w:rsidR="00AB503A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 xml:space="preserve">4. </w:t>
      </w:r>
      <w:proofErr w:type="spellStart"/>
      <w:r w:rsidR="00AB503A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>Threats</w:t>
      </w:r>
      <w:proofErr w:type="spellEnd"/>
      <w:r w:rsidR="00AB503A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 xml:space="preserve"> (Загрози)</w:t>
      </w:r>
    </w:p>
    <w:p w14:paraId="548D5618" w14:textId="77777777" w:rsidR="00AB503A" w:rsidRPr="00176B7D" w:rsidRDefault="00AB503A" w:rsidP="00AB503A">
      <w:pPr>
        <w:pStyle w:val="Default"/>
        <w:tabs>
          <w:tab w:val="left" w:pos="567"/>
        </w:tabs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>- зміни банківського законодавства;</w:t>
      </w:r>
    </w:p>
    <w:p w14:paraId="4D2CADDC" w14:textId="77777777" w:rsidR="00AB503A" w:rsidRPr="00176B7D" w:rsidRDefault="00AB503A" w:rsidP="00AB503A">
      <w:pPr>
        <w:pStyle w:val="Default"/>
        <w:tabs>
          <w:tab w:val="left" w:pos="567"/>
        </w:tabs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- шахрайство або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>кіберзагрози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>;</w:t>
      </w:r>
    </w:p>
    <w:p w14:paraId="4616B447" w14:textId="77777777" w:rsidR="00AB503A" w:rsidRPr="00176B7D" w:rsidRDefault="00AB503A" w:rsidP="00AB503A">
      <w:pPr>
        <w:pStyle w:val="Default"/>
        <w:tabs>
          <w:tab w:val="left" w:pos="567"/>
        </w:tabs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>- швидкі зміни у технологіях;</w:t>
      </w:r>
    </w:p>
    <w:p w14:paraId="700EDC16" w14:textId="5ABFF27F" w:rsidR="00AB503A" w:rsidRPr="00176B7D" w:rsidRDefault="00AB503A" w:rsidP="00AB503A">
      <w:pPr>
        <w:pStyle w:val="Default"/>
        <w:tabs>
          <w:tab w:val="left" w:pos="567"/>
        </w:tabs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>- відтік талантів та висока конкуренція серед спеціалістів.</w:t>
      </w:r>
    </w:p>
    <w:p w14:paraId="07687495" w14:textId="0DC95907" w:rsidR="00075BC1" w:rsidRPr="004F076B" w:rsidRDefault="00AB503A" w:rsidP="00375555">
      <w:pPr>
        <w:pStyle w:val="af7"/>
        <w:jc w:val="both"/>
        <w:rPr>
          <w:rFonts w:eastAsia="Calibri" w:cs="Arial"/>
          <w:color w:val="000000" w:themeColor="text1"/>
          <w:sz w:val="26"/>
          <w:szCs w:val="26"/>
          <w:lang w:val="uk-UA" w:eastAsia="ru-RU"/>
        </w:rPr>
      </w:pPr>
      <w:r w:rsidRPr="00176B7D">
        <w:rPr>
          <w:b/>
          <w:bCs/>
          <w:color w:val="000000" w:themeColor="text1"/>
          <w:sz w:val="26"/>
          <w:szCs w:val="26"/>
          <w:lang w:val="uk-UA"/>
        </w:rPr>
        <w:t>Висновки</w:t>
      </w:r>
      <w:r w:rsidRPr="00176B7D">
        <w:rPr>
          <w:color w:val="000000" w:themeColor="text1"/>
          <w:sz w:val="26"/>
          <w:szCs w:val="26"/>
          <w:lang w:val="uk-UA"/>
        </w:rPr>
        <w:t xml:space="preserve">: </w:t>
      </w:r>
      <w:r w:rsidR="002B305C" w:rsidRPr="004F076B">
        <w:rPr>
          <w:rFonts w:eastAsia="Calibri" w:cs="Arial"/>
          <w:color w:val="000000" w:themeColor="text1"/>
          <w:sz w:val="26"/>
          <w:szCs w:val="26"/>
          <w:lang w:val="uk-UA" w:eastAsia="ru-RU"/>
        </w:rPr>
        <w:t>Аналіз поточного стану функції внутрішнього аудиту засвідчив наявність сильних сторін у частині незалежності, професійної компетентності та доступу до інформації, а також потребу в подальшому посиленні ресурсної спроможності, автоматизації процедур та технологічної зрілості функції.</w:t>
      </w:r>
      <w:bookmarkStart w:id="10" w:name="_Hlk216784650"/>
    </w:p>
    <w:p w14:paraId="7BE87943" w14:textId="3CEEA6E0" w:rsidR="00FA2A20" w:rsidRPr="00176B7D" w:rsidRDefault="00CA2C25" w:rsidP="00D14F2B">
      <w:pPr>
        <w:pStyle w:val="a8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lastRenderedPageBreak/>
        <w:t>МЕТА ТА ПРИНЦИПИ ОРГАНІЗАЦІЇ ФУНКЦІЇ ВНУТРІШНЬОГО АУДИТУ</w:t>
      </w:r>
    </w:p>
    <w:p w14:paraId="53B53479" w14:textId="77777777" w:rsidR="005E4C93" w:rsidRPr="00176B7D" w:rsidRDefault="007D4A1D" w:rsidP="00B94852">
      <w:pPr>
        <w:pStyle w:val="3"/>
        <w:spacing w:before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 w:eastAsia="ru-RU"/>
        </w:rPr>
      </w:pPr>
      <w:bookmarkStart w:id="11" w:name="n65"/>
      <w:bookmarkEnd w:id="11"/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3</w:t>
      </w:r>
      <w:r w:rsidR="00F806CE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.1 </w:t>
      </w:r>
      <w:r w:rsidR="005E4C93" w:rsidRPr="00176B7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 w:eastAsia="ru-RU"/>
        </w:rPr>
        <w:t>Місія функції внутрішнього аудиту полягає у наданні Раді, Аудиторському комітету та Правлінню незалежної, об’єктивної та ризик-орієнтованої впевненості щодо ефективності корпоративного управління, системи внутрішнього контролю, системи управління ризиками та дотримання Банком вимог законодавства і внутрішніх документів, а також у наданні рекомендацій і консультацій, що сприяють удосконаленню діяльності Банку.</w:t>
      </w:r>
    </w:p>
    <w:p w14:paraId="3A799293" w14:textId="2E5D8579" w:rsidR="008E4412" w:rsidRPr="00176B7D" w:rsidRDefault="008E4412" w:rsidP="00B94852">
      <w:pPr>
        <w:pStyle w:val="af7"/>
        <w:spacing w:before="0" w:beforeAutospacing="0" w:after="0" w:afterAutospacing="0"/>
        <w:jc w:val="both"/>
        <w:rPr>
          <w:rFonts w:eastAsia="Calibri"/>
          <w:color w:val="000000" w:themeColor="text1"/>
          <w:sz w:val="26"/>
          <w:szCs w:val="26"/>
          <w:lang w:val="uk-UA" w:eastAsia="ru-RU"/>
        </w:rPr>
      </w:pPr>
      <w:r w:rsidRPr="00176B7D">
        <w:rPr>
          <w:rFonts w:eastAsia="Calibri"/>
          <w:color w:val="000000" w:themeColor="text1"/>
          <w:sz w:val="26"/>
          <w:szCs w:val="26"/>
          <w:lang w:val="uk-UA" w:eastAsia="ru-RU"/>
        </w:rPr>
        <w:t>3.2 Консультаційні послуги надаються СВА без прийняття управлінських рішень, без виконання функцій першої або другої лінії захисту та без створення ризику самоперевірки. У разі потенційного конфлікту ролей застосовуються відповідні запобіжники.</w:t>
      </w:r>
    </w:p>
    <w:p w14:paraId="7715E557" w14:textId="3BC0261E" w:rsidR="00FA2A20" w:rsidRPr="00176B7D" w:rsidRDefault="007D4A1D" w:rsidP="00B948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bookmarkStart w:id="12" w:name="n68"/>
      <w:bookmarkEnd w:id="12"/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3</w:t>
      </w:r>
      <w:r w:rsidR="00F806CE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.</w:t>
      </w:r>
      <w:r w:rsidR="008E4412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3</w:t>
      </w:r>
      <w:r w:rsidR="00F806CE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FA2A20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Рада банку забезпечує створення та функціонування незалежної та ефективної функції внутрішнього аудиту з дотриманням таких принципів:</w:t>
      </w:r>
    </w:p>
    <w:p w14:paraId="1E0C3CD6" w14:textId="77777777" w:rsidR="00FA2A20" w:rsidRPr="00176B7D" w:rsidRDefault="00FA2A20" w:rsidP="00B94852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bookmarkStart w:id="13" w:name="n69"/>
      <w:bookmarkEnd w:id="13"/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1) чесність - дотримання внутрішніми аудиторами корпоративних цінностей банку, стандартів професійної етики, моральних принципів, що включають прозорість, професійну сміливість, відкритість і об’єктивність у прийнятті рішень незалежно від наявності стороннього впливу чи ризику негативних наслідків, а також здійснення діяльності на основі достовірних і достатніх фактів;</w:t>
      </w:r>
    </w:p>
    <w:p w14:paraId="568690EB" w14:textId="77777777" w:rsidR="00FA2A20" w:rsidRPr="00176B7D" w:rsidRDefault="00FA2A20" w:rsidP="00A437A6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bookmarkStart w:id="14" w:name="n70"/>
      <w:bookmarkEnd w:id="14"/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2) об’єктивність - неупереджене ставлення внутрішніх аудиторів, що забезпечує об’єктивне та незалежне формування професійного судження внутрішнього аудитора, проведення оцінок та надання висновків без будь-якого стороннього впливу, упереджень чи конфлікту інтересів;</w:t>
      </w:r>
    </w:p>
    <w:p w14:paraId="03726389" w14:textId="77777777" w:rsidR="00FA2A20" w:rsidRPr="00176B7D" w:rsidRDefault="00FA2A20" w:rsidP="00A437A6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bookmarkStart w:id="15" w:name="n71"/>
      <w:bookmarkEnd w:id="15"/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3) професійна компетентність - наявність у внутрішніх аудиторів достатніх знань, навичок та досвіду, необхідних для проведення внутрішнього аудиту всіх сфер діяльності банку та оцінки ризиків;</w:t>
      </w:r>
    </w:p>
    <w:p w14:paraId="56614247" w14:textId="77777777" w:rsidR="00FA2A20" w:rsidRPr="00176B7D" w:rsidRDefault="00FA2A20" w:rsidP="00A437A6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bookmarkStart w:id="16" w:name="n72"/>
      <w:bookmarkEnd w:id="16"/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4) належна професійна ретельність - обов’язок внутрішніх аудиторів діяти з уважністю, професійною обережністю, аналітичною розсудливістю та обґрунтованим професійним скептицизмом під час планування, виконання та документування результатів виконання завдань внутрішнього аудиту;</w:t>
      </w:r>
    </w:p>
    <w:p w14:paraId="6C3890E1" w14:textId="77777777" w:rsidR="00FA2A20" w:rsidRPr="00176B7D" w:rsidRDefault="00FA2A20" w:rsidP="00A437A6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bookmarkStart w:id="17" w:name="n73"/>
      <w:bookmarkEnd w:id="17"/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5) конфіденційність - захист та належне використання внутрішніми аудиторами інформації, отриманої під час виконання завдань внутрішнього аудиту, включаючи інформацію з обмеженим доступом, а також банківську, комерційну таємницю та таємницю фінансової послуги;</w:t>
      </w:r>
    </w:p>
    <w:p w14:paraId="511B07F1" w14:textId="77777777" w:rsidR="00FA2A20" w:rsidRPr="00176B7D" w:rsidRDefault="00FA2A20" w:rsidP="00A437A6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bookmarkStart w:id="18" w:name="n74"/>
      <w:bookmarkEnd w:id="18"/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6) пропорційність (адекватність) - забезпечення відповідності структури, ресурсів, обсягів та інтенсивності здійснення внутрішнього аудиту розмірам, складності та рівню ризиків банку;</w:t>
      </w:r>
    </w:p>
    <w:p w14:paraId="150C7A4D" w14:textId="77777777" w:rsidR="00FA2A20" w:rsidRPr="00176B7D" w:rsidRDefault="00FA2A20" w:rsidP="00A437A6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bookmarkStart w:id="19" w:name="n75"/>
      <w:bookmarkEnd w:id="19"/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7) незалежність - свобода від обставин, що становлять загрозу для неупередженого виконання підрозділом внутрішнього аудиту своїх функцій;</w:t>
      </w:r>
    </w:p>
    <w:p w14:paraId="1ABC95F8" w14:textId="77777777" w:rsidR="00FA2A20" w:rsidRPr="00176B7D" w:rsidRDefault="00FA2A20" w:rsidP="00A437A6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bookmarkStart w:id="20" w:name="n76"/>
      <w:bookmarkEnd w:id="20"/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8) ризик-орієнтованість - організація функції внутрішнього аудиту та діяльності підрозділу внутрішнього аудиту, що ґрунтується на ризик-орієнтованому підході та передбачає застосування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поглибленіших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та частіших заходів з внутрішнього аудиту до сфер діяльності банку, яким притаманні більші ризики.</w:t>
      </w:r>
    </w:p>
    <w:p w14:paraId="4FD21532" w14:textId="24E4C1A7" w:rsidR="00FA2A20" w:rsidRPr="00176B7D" w:rsidRDefault="007D4A1D" w:rsidP="00A437A6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bookmarkStart w:id="21" w:name="n77"/>
      <w:bookmarkEnd w:id="21"/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3</w:t>
      </w:r>
      <w:r w:rsidR="00F806CE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.</w:t>
      </w:r>
      <w:r w:rsidR="008E4412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4</w:t>
      </w:r>
      <w:r w:rsidR="00F806CE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FA2A20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Рада банку, Аудиторський комітет, Правління банку та керівник підрозділу внутрішнього аудиту формують та підтримують атмосферу (англійською мовою </w:t>
      </w:r>
      <w:proofErr w:type="spellStart"/>
      <w:r w:rsidR="00FA2A20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tone</w:t>
      </w:r>
      <w:proofErr w:type="spellEnd"/>
      <w:r w:rsidR="00FA2A20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proofErr w:type="spellStart"/>
      <w:r w:rsidR="00FA2A20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at</w:t>
      </w:r>
      <w:proofErr w:type="spellEnd"/>
      <w:r w:rsidR="00FA2A20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proofErr w:type="spellStart"/>
      <w:r w:rsidR="00FA2A20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the</w:t>
      </w:r>
      <w:proofErr w:type="spellEnd"/>
      <w:r w:rsidR="00FA2A20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proofErr w:type="spellStart"/>
      <w:r w:rsidR="00FA2A20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top</w:t>
      </w:r>
      <w:proofErr w:type="spellEnd"/>
      <w:r w:rsidR="00FA2A20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) з метою сприяння дотриманню встановлених в Положенні НБУ №311 принципів організації функції внутрішнього аудиту.</w:t>
      </w:r>
    </w:p>
    <w:p w14:paraId="3631F293" w14:textId="77777777" w:rsidR="00075BC1" w:rsidRPr="00176B7D" w:rsidRDefault="00075BC1" w:rsidP="00891C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</w:p>
    <w:p w14:paraId="2C6FCD63" w14:textId="68CE0A11" w:rsidR="008E6B5F" w:rsidRPr="00176B7D" w:rsidRDefault="007D4A1D" w:rsidP="00D14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lastRenderedPageBreak/>
        <w:t>4</w:t>
      </w:r>
      <w:r w:rsidR="008E6B5F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>. БАЧЕННЯ СЛУЖБИ ВНУТРІШНЬОГО АУДИТУ</w:t>
      </w:r>
    </w:p>
    <w:p w14:paraId="294AA091" w14:textId="75C2B7AE" w:rsidR="008E4412" w:rsidRPr="00176B7D" w:rsidRDefault="007D4A1D" w:rsidP="008E6B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4</w:t>
      </w:r>
      <w:r w:rsidR="008E6B5F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.1. </w:t>
      </w:r>
      <w:bookmarkStart w:id="22" w:name="_Hlk216695104"/>
      <w:r w:rsidR="008E4412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Бачення Служби внутрішнього аудиту полягає в тому, щоб бути для Наглядової ради та Правління незалежною, професійною та технологічно зрілою функцією, яка своєчасно надає висновки щодо найбільш суттєвих ризиків, якості контролів та ефективності управління, а також сприяє підвищенню стійкості Банку.</w:t>
      </w:r>
    </w:p>
    <w:bookmarkEnd w:id="22"/>
    <w:p w14:paraId="71C27397" w14:textId="21B51E80" w:rsidR="008E6B5F" w:rsidRPr="00176B7D" w:rsidRDefault="007D4A1D" w:rsidP="008E6B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4</w:t>
      </w:r>
      <w:r w:rsidR="008E6B5F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.2. Прагнення</w:t>
      </w:r>
      <w:r w:rsidR="008E6B5F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="008E6B5F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Служби внутрішнього аудиту АТ «БАНК 3/4» на наступні 3 роки полягає в удосконаленні функцій та процесів, що є невід’ємною частиною внутрішнього контрольного середовища для досягнення стратегічних цілей Банку. </w:t>
      </w:r>
    </w:p>
    <w:p w14:paraId="4BD96476" w14:textId="45E5C12F" w:rsidR="008E6B5F" w:rsidRPr="00176B7D" w:rsidRDefault="007D4A1D" w:rsidP="008E6B5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4</w:t>
      </w:r>
      <w:r w:rsidR="008E6B5F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.3. Функція внутрішнього аудиту допомагає організації досягати поставлених цілей шляхом застосування систематичного, послідовного підходу до оцінки і вдосконалення процесів управління, ризик-менеджменту і контролю.</w:t>
      </w:r>
    </w:p>
    <w:p w14:paraId="6DEFDF67" w14:textId="7ECC115A" w:rsidR="008E6B5F" w:rsidRPr="00176B7D" w:rsidRDefault="007D4A1D" w:rsidP="008E6B5F">
      <w:pPr>
        <w:pStyle w:val="af8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4</w:t>
      </w:r>
      <w:r w:rsidR="008E6B5F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.4 </w:t>
      </w:r>
      <w:r w:rsidR="008E4412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СВА здійснює свою діяльність відповідно до Глобальних стандартів внутрішнього аудиту, вимог законодавства України, нормативно-правових актів Національного банку України, Статуту внутрішнього аудиту, Положення про Службу внутрішнього аудиту та інших внутрішніх документів Банку, з дотриманням принципів чесності, об’єктивності, компетентності, належної професійної ретельності та конфіденційності</w:t>
      </w:r>
      <w:r w:rsidR="008E6B5F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. </w:t>
      </w:r>
    </w:p>
    <w:p w14:paraId="265A58C6" w14:textId="02335A0F" w:rsidR="008E6B5F" w:rsidRPr="00176B7D" w:rsidRDefault="007D4A1D" w:rsidP="008E6B5F">
      <w:pPr>
        <w:pStyle w:val="af8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4</w:t>
      </w:r>
      <w:r w:rsidR="008E6B5F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.5 </w:t>
      </w:r>
      <w:r w:rsidR="00926936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Посилення загального впливу та ефективності функції внутрішнього аудиту досягається шляхом дотримання працівниками СВА наступних основних принципів етики та професіоналізму внутрішніх аудиторів</w:t>
      </w:r>
      <w:r w:rsidR="008E6B5F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:</w:t>
      </w:r>
    </w:p>
    <w:p w14:paraId="730C5C33" w14:textId="77777777" w:rsidR="008E6B5F" w:rsidRPr="00176B7D" w:rsidRDefault="008E6B5F" w:rsidP="008E6B5F">
      <w:pPr>
        <w:pStyle w:val="af8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- демонструвати чесність у своїй роботі та поведінці;</w:t>
      </w:r>
    </w:p>
    <w:p w14:paraId="3C39FA2D" w14:textId="77777777" w:rsidR="008E6B5F" w:rsidRPr="00176B7D" w:rsidRDefault="008E6B5F" w:rsidP="008E6B5F">
      <w:pPr>
        <w:pStyle w:val="af8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- підтримувати об’єктивність, а саме, неупереджену та незалежну позицію під час надання послуг внутрішнього аудиту та прийняття рішень;</w:t>
      </w:r>
    </w:p>
    <w:p w14:paraId="173F6EAF" w14:textId="77777777" w:rsidR="008E6B5F" w:rsidRPr="00176B7D" w:rsidRDefault="008E6B5F" w:rsidP="008E6B5F">
      <w:pPr>
        <w:pStyle w:val="af8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- демонструвати компетентність;</w:t>
      </w:r>
    </w:p>
    <w:p w14:paraId="7785FD59" w14:textId="77777777" w:rsidR="008E6B5F" w:rsidRPr="00176B7D" w:rsidRDefault="008E6B5F" w:rsidP="008E6B5F">
      <w:pPr>
        <w:pStyle w:val="af8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- проявляти належну професійну ретельність у процесі планування та надання послуг внутрішнього аудиту;</w:t>
      </w:r>
    </w:p>
    <w:p w14:paraId="6A552E00" w14:textId="77777777" w:rsidR="008E6B5F" w:rsidRPr="00176B7D" w:rsidRDefault="008E6B5F" w:rsidP="008E6B5F">
      <w:pPr>
        <w:pStyle w:val="af8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- дотримуватися конфіденційності.</w:t>
      </w:r>
    </w:p>
    <w:p w14:paraId="13A5ADD3" w14:textId="77777777" w:rsidR="008E6B5F" w:rsidRPr="00176B7D" w:rsidRDefault="008E6B5F" w:rsidP="00891CE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en-US" w:eastAsia="ru-RU"/>
        </w:rPr>
      </w:pPr>
    </w:p>
    <w:bookmarkEnd w:id="10"/>
    <w:p w14:paraId="25697940" w14:textId="4572B695" w:rsidR="009B2186" w:rsidRPr="00176B7D" w:rsidRDefault="00976AD3" w:rsidP="00196754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>ДОВГОСТРОКОВА ЦІЛЬ</w:t>
      </w:r>
    </w:p>
    <w:p w14:paraId="5C767ECC" w14:textId="22CF4A26" w:rsidR="00435AA0" w:rsidRPr="00176B7D" w:rsidRDefault="00A67186" w:rsidP="00944B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5</w:t>
      </w:r>
      <w:r w:rsidR="00944BA4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.1 </w:t>
      </w:r>
      <w:r w:rsidR="008E4412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У стратегічній перспективі 2026–2028 років СВА прагне підвищити свою цінність для Наглядової ради та Правління як функція, що забезпечує якісне покриття суттєвих ризиків, своєчасну комунікацію критичних питань та підтримку стійкості Банку в умовах змін</w:t>
      </w:r>
      <w:r w:rsidR="00BB1FC9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.</w:t>
      </w:r>
    </w:p>
    <w:p w14:paraId="21AEB625" w14:textId="59927C75" w:rsidR="00F47B66" w:rsidRPr="00176B7D" w:rsidRDefault="00A67186" w:rsidP="00944B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5</w:t>
      </w:r>
      <w:r w:rsidR="00944BA4" w:rsidRPr="00176B7D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.2 </w:t>
      </w:r>
      <w:r w:rsidR="00F47B66" w:rsidRPr="00176B7D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Для </w:t>
      </w:r>
      <w:proofErr w:type="spellStart"/>
      <w:r w:rsidR="00F47B66" w:rsidRPr="00176B7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досягнення</w:t>
      </w:r>
      <w:proofErr w:type="spellEnd"/>
      <w:r w:rsidR="00F47B66" w:rsidRPr="00176B7D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0E1ADB" w:rsidRPr="00176B7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цілей</w:t>
      </w:r>
      <w:proofErr w:type="spellEnd"/>
      <w:r w:rsidR="000E1ADB" w:rsidRPr="00176B7D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на 2026-2028рр.</w:t>
      </w:r>
      <w:r w:rsidR="00F47B66" w:rsidRPr="00176B7D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Банк </w:t>
      </w:r>
      <w:proofErr w:type="spellStart"/>
      <w:r w:rsidR="00F47B66" w:rsidRPr="00176B7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визначає</w:t>
      </w:r>
      <w:proofErr w:type="spellEnd"/>
      <w:r w:rsidR="00F47B66" w:rsidRPr="00176B7D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F47B66" w:rsidRPr="00176B7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наступні</w:t>
      </w:r>
      <w:proofErr w:type="spellEnd"/>
      <w:r w:rsidR="00F47B66" w:rsidRPr="00176B7D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F47B66" w:rsidRPr="00176B7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стратегічні</w:t>
      </w:r>
      <w:proofErr w:type="spellEnd"/>
      <w:r w:rsidR="00F47B66" w:rsidRPr="00176B7D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F47B66" w:rsidRPr="00176B7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вектори</w:t>
      </w:r>
      <w:proofErr w:type="spellEnd"/>
      <w:r w:rsidR="00F47B66" w:rsidRPr="00176B7D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F47B66" w:rsidRPr="00176B7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розвитку</w:t>
      </w:r>
      <w:proofErr w:type="spellEnd"/>
      <w:r w:rsidR="00F47B66" w:rsidRPr="00176B7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:</w:t>
      </w:r>
    </w:p>
    <w:p w14:paraId="55A744F5" w14:textId="754D6DFE" w:rsidR="00F47B66" w:rsidRPr="00176B7D" w:rsidRDefault="00A67186" w:rsidP="00F47B6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>5</w:t>
      </w:r>
      <w:r w:rsidR="00A437A6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>.2.</w:t>
      </w:r>
      <w:r w:rsidR="00F47B66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>1</w:t>
      </w:r>
      <w:r w:rsidR="00F47B66"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. </w:t>
      </w:r>
      <w:r w:rsidR="00F47B66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>Ризик-орієнтований підхід,</w:t>
      </w:r>
      <w:r w:rsidR="00F47B66"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який фокусується на </w:t>
      </w:r>
      <w:r w:rsidR="00F47B66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проведенні аудиторських перевірок </w:t>
      </w:r>
      <w:r w:rsidR="00F47B66"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найбільш ризикових процесів </w:t>
      </w:r>
      <w:r w:rsidR="00F47B66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Банку</w:t>
      </w:r>
      <w:r w:rsidR="00DF2082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,</w:t>
      </w:r>
      <w:r w:rsidR="00DF2082"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включає:</w:t>
      </w:r>
    </w:p>
    <w:p w14:paraId="70AFBD5A" w14:textId="51C8061F" w:rsidR="00DF2082" w:rsidRPr="00176B7D" w:rsidRDefault="00DF2082" w:rsidP="00F47B6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- </w:t>
      </w:r>
      <w:r w:rsidR="00D902E6" w:rsidRPr="00176B7D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uk-UA"/>
        </w:rPr>
        <w:t>п</w:t>
      </w:r>
      <w:r w:rsidRPr="00176B7D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uk-UA"/>
        </w:rPr>
        <w:t>обудову всесвіту аудиту (</w:t>
      </w:r>
      <w:r w:rsidR="00D902E6" w:rsidRPr="00176B7D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en-US"/>
        </w:rPr>
        <w:t>Audit</w:t>
      </w:r>
      <w:r w:rsidR="00D902E6" w:rsidRPr="00176B7D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uk-UA"/>
        </w:rPr>
        <w:t xml:space="preserve"> </w:t>
      </w:r>
      <w:r w:rsidR="00D902E6" w:rsidRPr="00176B7D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en-US"/>
        </w:rPr>
        <w:t>Universe</w:t>
      </w:r>
      <w:r w:rsidRPr="00176B7D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uk-UA"/>
        </w:rPr>
        <w:t>)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</w:t>
      </w:r>
      <w:r w:rsidR="00D902E6"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- </w:t>
      </w:r>
      <w:r w:rsidR="00D902E6" w:rsidRPr="00176B7D">
        <w:rPr>
          <w:rFonts w:ascii="Times New Roman" w:hAnsi="Times New Roman"/>
          <w:color w:val="000000" w:themeColor="text1"/>
          <w:sz w:val="26"/>
          <w:szCs w:val="26"/>
          <w:lang w:val="en-US"/>
        </w:rPr>
        <w:t>c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творення повного </w:t>
      </w:r>
      <w:r w:rsidR="00D902E6"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переліку </w:t>
      </w:r>
      <w:r w:rsidR="00B12EE8"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>об’єктів</w:t>
      </w:r>
      <w:r w:rsidR="00D902E6"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аудиту.</w:t>
      </w:r>
    </w:p>
    <w:p w14:paraId="1950B73E" w14:textId="07243FA3" w:rsidR="00D902E6" w:rsidRPr="00176B7D" w:rsidRDefault="00D902E6" w:rsidP="00F47B6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- </w:t>
      </w:r>
      <w:r w:rsidRPr="00176B7D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uk-UA"/>
        </w:rPr>
        <w:t>оцінку ризиків (</w:t>
      </w:r>
      <w:r w:rsidRPr="00176B7D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en-US"/>
        </w:rPr>
        <w:t>Risk</w:t>
      </w:r>
      <w:r w:rsidRPr="00176B7D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uk-UA"/>
        </w:rPr>
        <w:t xml:space="preserve"> </w:t>
      </w:r>
      <w:r w:rsidRPr="00176B7D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en-US"/>
        </w:rPr>
        <w:t>Matrix</w:t>
      </w:r>
      <w:r w:rsidRPr="00176B7D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uk-UA"/>
        </w:rPr>
        <w:t>)</w:t>
      </w:r>
      <w:r w:rsidR="00367F77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 xml:space="preserve"> </w:t>
      </w:r>
      <w:r w:rsidR="00367F77"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– класифікація </w:t>
      </w:r>
      <w:r w:rsidR="000E1ADB"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>об’єктів</w:t>
      </w:r>
      <w:r w:rsidR="00367F77"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за рівнем критичності (</w:t>
      </w:r>
      <w:r w:rsidR="000E1ADB"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>високий, середній, низький). Фокус на критичних зонах при плануванні аудитором перевірок.</w:t>
      </w:r>
    </w:p>
    <w:p w14:paraId="7842B4EE" w14:textId="3AAA159B" w:rsidR="000E1ADB" w:rsidRPr="00176B7D" w:rsidRDefault="000E1ADB" w:rsidP="00F47B6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>-</w:t>
      </w:r>
      <w:r w:rsidR="00F806CE"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</w:t>
      </w:r>
      <w:r w:rsidRPr="00176B7D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uk-UA"/>
        </w:rPr>
        <w:t>циклічність</w:t>
      </w:r>
      <w:r w:rsidR="009E2DB4" w:rsidRPr="00176B7D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uk-UA"/>
        </w:rPr>
        <w:t xml:space="preserve"> </w:t>
      </w:r>
      <w:r w:rsidR="009E2DB4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 xml:space="preserve">– </w:t>
      </w:r>
      <w:r w:rsidR="009E2DB4"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процеси з високим рівнем ризику мають перевірятися щороку, тоді як </w:t>
      </w:r>
      <w:proofErr w:type="spellStart"/>
      <w:r w:rsidR="009E2DB4"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>малоризикові</w:t>
      </w:r>
      <w:proofErr w:type="spellEnd"/>
      <w:r w:rsidR="009E2DB4"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– раз на 3 роки.</w:t>
      </w:r>
    </w:p>
    <w:p w14:paraId="0D0D496B" w14:textId="237349A7" w:rsidR="00F47B66" w:rsidRPr="00176B7D" w:rsidRDefault="008F142D" w:rsidP="00F47B6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 xml:space="preserve">- </w:t>
      </w:r>
      <w:proofErr w:type="spellStart"/>
      <w:r w:rsidRPr="00176B7D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Agile-методологі</w:t>
      </w:r>
      <w:proofErr w:type="spellEnd"/>
      <w:r w:rsidR="00EB48C7" w:rsidRPr="00176B7D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uk-UA"/>
        </w:rPr>
        <w:t>ю</w:t>
      </w:r>
      <w:r w:rsidR="006C2405" w:rsidRPr="00176B7D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-</w:t>
      </w:r>
      <w:r w:rsidRPr="00176B7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C2405" w:rsidRPr="00176B7D">
        <w:rPr>
          <w:rFonts w:ascii="Times New Roman" w:hAnsi="Times New Roman"/>
          <w:color w:val="000000" w:themeColor="text1"/>
          <w:sz w:val="26"/>
          <w:szCs w:val="26"/>
          <w:lang w:val="uk-UA"/>
        </w:rPr>
        <w:t>в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</w:rPr>
        <w:t>провадження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</w:rPr>
        <w:t>гнучкого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</w:rPr>
        <w:t>планування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</w:rPr>
        <w:t>що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</w:rPr>
        <w:t>дозволяє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</w:rPr>
        <w:t>переглядати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</w:rPr>
        <w:t xml:space="preserve"> план аудиту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</w:rPr>
        <w:t>щоквартально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</w:rPr>
        <w:t xml:space="preserve"> у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</w:rPr>
        <w:t>разі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</w:rPr>
        <w:t>появи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</w:rPr>
        <w:t>нових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</w:rPr>
        <w:t>загроз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AA2D53A" w14:textId="77777777" w:rsidR="008E4412" w:rsidRPr="00346635" w:rsidRDefault="008E4412" w:rsidP="00045ED2">
      <w:pPr>
        <w:pStyle w:val="3"/>
        <w:spacing w:before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  <w:r w:rsidRPr="00346635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lastRenderedPageBreak/>
        <w:t>У разі обмеженості ресурсів пріоритет надається аудитам сфер високого та критичного ризику, обов’язковим регуляторним темам, а також питанням, що мають суттєве значення для Наглядової ради.</w:t>
      </w:r>
    </w:p>
    <w:p w14:paraId="3A398738" w14:textId="74778B85" w:rsidR="008F142D" w:rsidRPr="00346635" w:rsidRDefault="008E4412" w:rsidP="00045ED2">
      <w:pPr>
        <w:pStyle w:val="af7"/>
        <w:spacing w:before="0" w:beforeAutospacing="0" w:after="0" w:afterAutospacing="0"/>
        <w:ind w:firstLine="567"/>
        <w:jc w:val="both"/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346635">
        <w:rPr>
          <w:rFonts w:eastAsia="Calibri"/>
          <w:color w:val="000000" w:themeColor="text1"/>
          <w:sz w:val="26"/>
          <w:szCs w:val="26"/>
          <w:lang w:val="uk-UA" w:eastAsia="en-US"/>
        </w:rPr>
        <w:t>Керівник СВА забезпечує періодичний перегляд ризиків протягом року з урахуванням змін у нормативному середовищі, суттєвих інцидентів, результатів діяльності функцій контролю, змін у продуктах, ІТ-системах та організаційній структурі Банку.</w:t>
      </w:r>
    </w:p>
    <w:p w14:paraId="0D1723B8" w14:textId="77777777" w:rsidR="00791BCD" w:rsidRDefault="00791BCD" w:rsidP="00F47B66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</w:pPr>
    </w:p>
    <w:p w14:paraId="2934F926" w14:textId="61DD97D8" w:rsidR="008F142D" w:rsidRPr="00176B7D" w:rsidRDefault="00A67186" w:rsidP="00F47B66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</w:pP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>5</w:t>
      </w:r>
      <w:r w:rsidR="00A437A6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>.2.</w:t>
      </w:r>
      <w:r w:rsidR="008F142D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 xml:space="preserve">2. </w:t>
      </w:r>
      <w:r w:rsidR="007D2E49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>Пріоритети та ключові напрямки аудиту</w:t>
      </w:r>
      <w:r w:rsidR="00C63EC1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 xml:space="preserve"> діяльності СВА</w:t>
      </w:r>
    </w:p>
    <w:p w14:paraId="3D024DCC" w14:textId="3C8B3670" w:rsidR="00F47B66" w:rsidRPr="00176B7D" w:rsidRDefault="008E4412" w:rsidP="003407D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4F076B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Ключові напрями, які мають бути </w:t>
      </w:r>
      <w:proofErr w:type="spellStart"/>
      <w:r w:rsidRPr="004F076B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пріоритетно</w:t>
      </w:r>
      <w:proofErr w:type="spellEnd"/>
      <w:r w:rsidRPr="004F076B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охоплені внутрішнім аудитом у 2026–2028 роках з урахуванням ризик-профілю Банку та доступної ресурсної спроможності СВА наступні</w:t>
      </w:r>
      <w:r w:rsidR="00F47B66" w:rsidRPr="004F076B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: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4111"/>
        <w:gridCol w:w="4536"/>
      </w:tblGrid>
      <w:tr w:rsidR="00176B7D" w:rsidRPr="00176B7D" w14:paraId="6B048F4D" w14:textId="77777777" w:rsidTr="008F142D">
        <w:tc>
          <w:tcPr>
            <w:tcW w:w="562" w:type="dxa"/>
          </w:tcPr>
          <w:p w14:paraId="1C6F7031" w14:textId="77777777" w:rsidR="008F142D" w:rsidRPr="00176B7D" w:rsidRDefault="008F142D" w:rsidP="00A22802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b/>
                <w:bCs/>
                <w:color w:val="000000" w:themeColor="text1"/>
                <w:sz w:val="26"/>
                <w:szCs w:val="26"/>
                <w:lang w:val="uk-UA" w:eastAsia="ru-RU"/>
              </w:rPr>
              <w:t xml:space="preserve">№ </w:t>
            </w:r>
          </w:p>
        </w:tc>
        <w:tc>
          <w:tcPr>
            <w:tcW w:w="4111" w:type="dxa"/>
          </w:tcPr>
          <w:p w14:paraId="7A2FBC8C" w14:textId="77777777" w:rsidR="008F142D" w:rsidRPr="00176B7D" w:rsidRDefault="008F142D" w:rsidP="00A22802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b/>
                <w:bCs/>
                <w:color w:val="000000" w:themeColor="text1"/>
                <w:sz w:val="26"/>
                <w:szCs w:val="26"/>
                <w:lang w:val="uk-UA" w:eastAsia="ru-RU"/>
              </w:rPr>
              <w:t>Об’єкт аудиту</w:t>
            </w:r>
          </w:p>
        </w:tc>
        <w:tc>
          <w:tcPr>
            <w:tcW w:w="4536" w:type="dxa"/>
          </w:tcPr>
          <w:p w14:paraId="14614245" w14:textId="77777777" w:rsidR="008F142D" w:rsidRPr="00176B7D" w:rsidRDefault="008F142D" w:rsidP="00A22802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b/>
                <w:bCs/>
                <w:color w:val="000000" w:themeColor="text1"/>
                <w:sz w:val="26"/>
                <w:szCs w:val="26"/>
                <w:lang w:val="uk-UA" w:eastAsia="ru-RU"/>
              </w:rPr>
              <w:t>Притаманний ризик</w:t>
            </w:r>
          </w:p>
        </w:tc>
      </w:tr>
      <w:tr w:rsidR="00176B7D" w:rsidRPr="00176B7D" w14:paraId="6A9075BC" w14:textId="77777777" w:rsidTr="008F142D">
        <w:tc>
          <w:tcPr>
            <w:tcW w:w="562" w:type="dxa"/>
          </w:tcPr>
          <w:p w14:paraId="28FA7BFA" w14:textId="77777777" w:rsidR="008F142D" w:rsidRPr="00176B7D" w:rsidRDefault="008F142D" w:rsidP="00A228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4111" w:type="dxa"/>
          </w:tcPr>
          <w:p w14:paraId="2C72FB2A" w14:textId="4313EEA5" w:rsidR="008F142D" w:rsidRPr="00176B7D" w:rsidRDefault="00663D0A" w:rsidP="00A228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Казначейські операції</w:t>
            </w:r>
          </w:p>
        </w:tc>
        <w:tc>
          <w:tcPr>
            <w:tcW w:w="4536" w:type="dxa"/>
          </w:tcPr>
          <w:p w14:paraId="521A4FD3" w14:textId="77777777" w:rsidR="008F142D" w:rsidRPr="00176B7D" w:rsidRDefault="008F142D" w:rsidP="00A228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Операційний, ринковий, ліквідності, кредитний</w:t>
            </w:r>
          </w:p>
        </w:tc>
      </w:tr>
      <w:tr w:rsidR="00176B7D" w:rsidRPr="00176B7D" w14:paraId="0D0F49D8" w14:textId="77777777" w:rsidTr="008F142D">
        <w:tc>
          <w:tcPr>
            <w:tcW w:w="562" w:type="dxa"/>
          </w:tcPr>
          <w:p w14:paraId="43018C88" w14:textId="77777777" w:rsidR="008F142D" w:rsidRPr="00176B7D" w:rsidRDefault="008F142D" w:rsidP="00A228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4111" w:type="dxa"/>
          </w:tcPr>
          <w:p w14:paraId="2D791214" w14:textId="29BDAB83" w:rsidR="008F142D" w:rsidRPr="00176B7D" w:rsidRDefault="00663D0A" w:rsidP="00A228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 xml:space="preserve">Робота </w:t>
            </w:r>
            <w:proofErr w:type="spellStart"/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Процесингового</w:t>
            </w:r>
            <w:proofErr w:type="spellEnd"/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 xml:space="preserve"> Центру</w:t>
            </w:r>
          </w:p>
        </w:tc>
        <w:tc>
          <w:tcPr>
            <w:tcW w:w="4536" w:type="dxa"/>
          </w:tcPr>
          <w:p w14:paraId="18B7467C" w14:textId="7BF41ECD" w:rsidR="008F142D" w:rsidRPr="00176B7D" w:rsidRDefault="008F142D" w:rsidP="00A228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Операційний</w:t>
            </w:r>
          </w:p>
        </w:tc>
      </w:tr>
      <w:tr w:rsidR="00176B7D" w:rsidRPr="00176B7D" w14:paraId="57AC9AFE" w14:textId="77777777" w:rsidTr="008F142D">
        <w:tc>
          <w:tcPr>
            <w:tcW w:w="562" w:type="dxa"/>
          </w:tcPr>
          <w:p w14:paraId="1E9095AC" w14:textId="77777777" w:rsidR="008F142D" w:rsidRPr="00176B7D" w:rsidRDefault="008F142D" w:rsidP="00A228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4111" w:type="dxa"/>
          </w:tcPr>
          <w:p w14:paraId="2BCAB5C9" w14:textId="77777777" w:rsidR="008F142D" w:rsidRPr="00176B7D" w:rsidRDefault="008F142D" w:rsidP="00A228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Забезпечення фінансового моніторингу</w:t>
            </w:r>
          </w:p>
        </w:tc>
        <w:tc>
          <w:tcPr>
            <w:tcW w:w="4536" w:type="dxa"/>
          </w:tcPr>
          <w:p w14:paraId="1AACB2BE" w14:textId="246AEC74" w:rsidR="008F142D" w:rsidRPr="00176B7D" w:rsidRDefault="008F142D" w:rsidP="00A228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 xml:space="preserve">Операційний, </w:t>
            </w:r>
            <w:proofErr w:type="spellStart"/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комплаєнс</w:t>
            </w:r>
            <w:proofErr w:type="spellEnd"/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, фінансовий моніторинг</w:t>
            </w:r>
          </w:p>
        </w:tc>
      </w:tr>
      <w:tr w:rsidR="00176B7D" w:rsidRPr="00176B7D" w14:paraId="7EF45318" w14:textId="77777777" w:rsidTr="008F142D">
        <w:tc>
          <w:tcPr>
            <w:tcW w:w="562" w:type="dxa"/>
          </w:tcPr>
          <w:p w14:paraId="394C86CE" w14:textId="7967D0E8" w:rsidR="008F142D" w:rsidRPr="00176B7D" w:rsidRDefault="008F142D" w:rsidP="00A228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4.</w:t>
            </w:r>
          </w:p>
        </w:tc>
        <w:tc>
          <w:tcPr>
            <w:tcW w:w="4111" w:type="dxa"/>
          </w:tcPr>
          <w:p w14:paraId="47DC543E" w14:textId="62E9278B" w:rsidR="008F142D" w:rsidRPr="00176B7D" w:rsidRDefault="008F142D" w:rsidP="00A228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Забезпечення внутрішнього контролю та управління ризиками</w:t>
            </w:r>
          </w:p>
        </w:tc>
        <w:tc>
          <w:tcPr>
            <w:tcW w:w="4536" w:type="dxa"/>
          </w:tcPr>
          <w:p w14:paraId="6A98AC55" w14:textId="1276C6D3" w:rsidR="008F142D" w:rsidRPr="00176B7D" w:rsidRDefault="008F142D" w:rsidP="00A228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 xml:space="preserve">Операційний, </w:t>
            </w:r>
            <w:proofErr w:type="spellStart"/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комплаєнс</w:t>
            </w:r>
            <w:proofErr w:type="spellEnd"/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, ринковий, ліквідності, кредитний</w:t>
            </w:r>
          </w:p>
        </w:tc>
      </w:tr>
      <w:tr w:rsidR="00176B7D" w:rsidRPr="00176B7D" w14:paraId="67BE32E0" w14:textId="77777777" w:rsidTr="008F142D">
        <w:tc>
          <w:tcPr>
            <w:tcW w:w="562" w:type="dxa"/>
          </w:tcPr>
          <w:p w14:paraId="37655F95" w14:textId="36459198" w:rsidR="008F142D" w:rsidRPr="00176B7D" w:rsidRDefault="008F142D" w:rsidP="00A228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5.</w:t>
            </w:r>
          </w:p>
        </w:tc>
        <w:tc>
          <w:tcPr>
            <w:tcW w:w="4111" w:type="dxa"/>
          </w:tcPr>
          <w:p w14:paraId="4710B1DE" w14:textId="77777777" w:rsidR="008F142D" w:rsidRPr="00176B7D" w:rsidRDefault="008F142D" w:rsidP="00A228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 xml:space="preserve">Правильність ведення та достовірності бух обліку, інформації, фінансової та іншої звітності, що складається Банком, їх повнота та вчасність надання у </w:t>
            </w:r>
            <w:proofErr w:type="spellStart"/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т.ч</w:t>
            </w:r>
            <w:proofErr w:type="spellEnd"/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. НБУ</w:t>
            </w:r>
          </w:p>
        </w:tc>
        <w:tc>
          <w:tcPr>
            <w:tcW w:w="4536" w:type="dxa"/>
          </w:tcPr>
          <w:p w14:paraId="66846A36" w14:textId="77777777" w:rsidR="008F142D" w:rsidRPr="00176B7D" w:rsidRDefault="008F142D" w:rsidP="00A228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 xml:space="preserve">Операційний, </w:t>
            </w:r>
            <w:proofErr w:type="spellStart"/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комплаєнс</w:t>
            </w:r>
            <w:proofErr w:type="spellEnd"/>
          </w:p>
        </w:tc>
      </w:tr>
      <w:tr w:rsidR="00176B7D" w:rsidRPr="00176B7D" w14:paraId="600A04FD" w14:textId="77777777" w:rsidTr="008F142D">
        <w:tc>
          <w:tcPr>
            <w:tcW w:w="562" w:type="dxa"/>
          </w:tcPr>
          <w:p w14:paraId="06B2A999" w14:textId="651A2F15" w:rsidR="008F142D" w:rsidRPr="00176B7D" w:rsidRDefault="008F142D" w:rsidP="00A228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6.</w:t>
            </w:r>
          </w:p>
        </w:tc>
        <w:tc>
          <w:tcPr>
            <w:tcW w:w="4111" w:type="dxa"/>
          </w:tcPr>
          <w:p w14:paraId="0F2118F1" w14:textId="77777777" w:rsidR="008F142D" w:rsidRPr="00176B7D" w:rsidRDefault="008F142D" w:rsidP="00A228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Оцінка достатності внутрішнього капіталу (</w:t>
            </w:r>
            <w:r w:rsidRPr="00176B7D">
              <w:rPr>
                <w:color w:val="000000" w:themeColor="text1"/>
                <w:sz w:val="26"/>
                <w:szCs w:val="26"/>
                <w:lang w:val="en-US" w:eastAsia="ru-RU"/>
              </w:rPr>
              <w:t>ICAAP</w:t>
            </w:r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)</w:t>
            </w:r>
          </w:p>
        </w:tc>
        <w:tc>
          <w:tcPr>
            <w:tcW w:w="4536" w:type="dxa"/>
          </w:tcPr>
          <w:p w14:paraId="03C69E89" w14:textId="77777777" w:rsidR="008F142D" w:rsidRPr="00176B7D" w:rsidRDefault="008F142D" w:rsidP="00A228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 xml:space="preserve">Операційний, </w:t>
            </w:r>
            <w:proofErr w:type="spellStart"/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комплаєнс</w:t>
            </w:r>
            <w:proofErr w:type="spellEnd"/>
          </w:p>
        </w:tc>
      </w:tr>
      <w:tr w:rsidR="00176B7D" w:rsidRPr="00176B7D" w14:paraId="132244B2" w14:textId="77777777" w:rsidTr="008F142D">
        <w:tc>
          <w:tcPr>
            <w:tcW w:w="562" w:type="dxa"/>
          </w:tcPr>
          <w:p w14:paraId="7B6E4AED" w14:textId="1815AB3E" w:rsidR="008F142D" w:rsidRPr="00176B7D" w:rsidRDefault="008F142D" w:rsidP="00A228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7.</w:t>
            </w:r>
          </w:p>
        </w:tc>
        <w:tc>
          <w:tcPr>
            <w:tcW w:w="4111" w:type="dxa"/>
          </w:tcPr>
          <w:p w14:paraId="513D7150" w14:textId="77777777" w:rsidR="008F142D" w:rsidRPr="00176B7D" w:rsidRDefault="008F142D" w:rsidP="00A228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Оцінки достатності внутрішньої ліквідності (</w:t>
            </w:r>
            <w:r w:rsidRPr="00176B7D">
              <w:rPr>
                <w:color w:val="000000" w:themeColor="text1"/>
                <w:sz w:val="26"/>
                <w:szCs w:val="26"/>
                <w:lang w:val="en-US" w:eastAsia="ru-RU"/>
              </w:rPr>
              <w:t>ILAAB</w:t>
            </w:r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)</w:t>
            </w:r>
          </w:p>
        </w:tc>
        <w:tc>
          <w:tcPr>
            <w:tcW w:w="4536" w:type="dxa"/>
          </w:tcPr>
          <w:p w14:paraId="3D30F6C9" w14:textId="77777777" w:rsidR="008F142D" w:rsidRPr="00176B7D" w:rsidRDefault="008F142D" w:rsidP="00A228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 xml:space="preserve">Операційний, ліквідності, </w:t>
            </w:r>
            <w:proofErr w:type="spellStart"/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комплаєнс</w:t>
            </w:r>
            <w:proofErr w:type="spellEnd"/>
          </w:p>
        </w:tc>
      </w:tr>
      <w:tr w:rsidR="00176B7D" w:rsidRPr="00176B7D" w14:paraId="4B3560FA" w14:textId="77777777" w:rsidTr="008F142D">
        <w:tc>
          <w:tcPr>
            <w:tcW w:w="562" w:type="dxa"/>
          </w:tcPr>
          <w:p w14:paraId="24B21A36" w14:textId="32FD7ACD" w:rsidR="008F142D" w:rsidRPr="00176B7D" w:rsidRDefault="008F142D" w:rsidP="00A228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8.</w:t>
            </w:r>
          </w:p>
        </w:tc>
        <w:tc>
          <w:tcPr>
            <w:tcW w:w="4111" w:type="dxa"/>
          </w:tcPr>
          <w:p w14:paraId="5FA45046" w14:textId="77777777" w:rsidR="008F142D" w:rsidRPr="00176B7D" w:rsidRDefault="008F142D" w:rsidP="00A228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proofErr w:type="spellStart"/>
            <w:r w:rsidRPr="00176B7D">
              <w:rPr>
                <w:color w:val="000000" w:themeColor="text1"/>
                <w:sz w:val="26"/>
                <w:szCs w:val="26"/>
                <w:lang w:eastAsia="ru-RU"/>
              </w:rPr>
              <w:t>Ефективність</w:t>
            </w:r>
            <w:proofErr w:type="spellEnd"/>
            <w:r w:rsidRPr="00176B7D">
              <w:rPr>
                <w:color w:val="000000" w:themeColor="text1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176B7D">
              <w:rPr>
                <w:color w:val="000000" w:themeColor="text1"/>
                <w:sz w:val="26"/>
                <w:szCs w:val="26"/>
                <w:lang w:eastAsia="ru-RU"/>
              </w:rPr>
              <w:t>реалістичність</w:t>
            </w:r>
            <w:proofErr w:type="spellEnd"/>
            <w:r w:rsidRPr="00176B7D">
              <w:rPr>
                <w:color w:val="000000" w:themeColor="text1"/>
                <w:sz w:val="26"/>
                <w:szCs w:val="26"/>
                <w:lang w:eastAsia="ru-RU"/>
              </w:rPr>
              <w:t xml:space="preserve"> Плану </w:t>
            </w:r>
            <w:proofErr w:type="spellStart"/>
            <w:r w:rsidRPr="00176B7D">
              <w:rPr>
                <w:color w:val="000000" w:themeColor="text1"/>
                <w:sz w:val="26"/>
                <w:szCs w:val="26"/>
                <w:lang w:eastAsia="ru-RU"/>
              </w:rPr>
              <w:t>відновлення</w:t>
            </w:r>
            <w:proofErr w:type="spellEnd"/>
            <w:r w:rsidRPr="00176B7D">
              <w:rPr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76B7D">
              <w:rPr>
                <w:color w:val="000000" w:themeColor="text1"/>
                <w:sz w:val="26"/>
                <w:szCs w:val="26"/>
                <w:lang w:eastAsia="ru-RU"/>
              </w:rPr>
              <w:t>діяльності</w:t>
            </w:r>
            <w:proofErr w:type="spellEnd"/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 xml:space="preserve"> (</w:t>
            </w:r>
            <w:r w:rsidRPr="00176B7D">
              <w:rPr>
                <w:color w:val="000000" w:themeColor="text1"/>
                <w:sz w:val="26"/>
                <w:szCs w:val="26"/>
                <w:lang w:val="en-US" w:eastAsia="ru-RU"/>
              </w:rPr>
              <w:t>BCP</w:t>
            </w:r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)</w:t>
            </w:r>
          </w:p>
        </w:tc>
        <w:tc>
          <w:tcPr>
            <w:tcW w:w="4536" w:type="dxa"/>
          </w:tcPr>
          <w:p w14:paraId="3DA87249" w14:textId="08DDE662" w:rsidR="008F142D" w:rsidRPr="00176B7D" w:rsidRDefault="008F142D" w:rsidP="00A228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Операційний, інформаційний</w:t>
            </w:r>
          </w:p>
        </w:tc>
      </w:tr>
      <w:tr w:rsidR="008F142D" w:rsidRPr="00176B7D" w14:paraId="1EA36B04" w14:textId="77777777" w:rsidTr="008F142D">
        <w:tc>
          <w:tcPr>
            <w:tcW w:w="562" w:type="dxa"/>
          </w:tcPr>
          <w:p w14:paraId="59D635C1" w14:textId="243C7C66" w:rsidR="008F142D" w:rsidRPr="00176B7D" w:rsidRDefault="008F142D" w:rsidP="00A228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9.</w:t>
            </w:r>
          </w:p>
        </w:tc>
        <w:tc>
          <w:tcPr>
            <w:tcW w:w="4111" w:type="dxa"/>
          </w:tcPr>
          <w:p w14:paraId="09D92347" w14:textId="77777777" w:rsidR="008F142D" w:rsidRPr="00176B7D" w:rsidRDefault="008F142D" w:rsidP="00A228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76B7D">
              <w:rPr>
                <w:color w:val="000000" w:themeColor="text1"/>
                <w:sz w:val="26"/>
                <w:szCs w:val="26"/>
                <w:lang w:eastAsia="ru-RU"/>
              </w:rPr>
              <w:t xml:space="preserve">Система </w:t>
            </w:r>
            <w:proofErr w:type="spellStart"/>
            <w:r w:rsidRPr="00176B7D">
              <w:rPr>
                <w:color w:val="000000" w:themeColor="text1"/>
                <w:sz w:val="26"/>
                <w:szCs w:val="26"/>
                <w:lang w:eastAsia="ru-RU"/>
              </w:rPr>
              <w:t>управління</w:t>
            </w:r>
            <w:proofErr w:type="spellEnd"/>
            <w:r w:rsidRPr="00176B7D">
              <w:rPr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76B7D">
              <w:rPr>
                <w:color w:val="000000" w:themeColor="text1"/>
                <w:sz w:val="26"/>
                <w:szCs w:val="26"/>
                <w:lang w:eastAsia="ru-RU"/>
              </w:rPr>
              <w:t>інформаційною</w:t>
            </w:r>
            <w:proofErr w:type="spellEnd"/>
            <w:r w:rsidRPr="00176B7D">
              <w:rPr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76B7D">
              <w:rPr>
                <w:color w:val="000000" w:themeColor="text1"/>
                <w:sz w:val="26"/>
                <w:szCs w:val="26"/>
                <w:lang w:eastAsia="ru-RU"/>
              </w:rPr>
              <w:t>безпекою</w:t>
            </w:r>
            <w:proofErr w:type="spellEnd"/>
            <w:r w:rsidRPr="00176B7D">
              <w:rPr>
                <w:color w:val="000000" w:themeColor="text1"/>
                <w:sz w:val="26"/>
                <w:szCs w:val="26"/>
                <w:lang w:eastAsia="ru-RU"/>
              </w:rPr>
              <w:t xml:space="preserve"> (СУІБ)</w:t>
            </w:r>
          </w:p>
        </w:tc>
        <w:tc>
          <w:tcPr>
            <w:tcW w:w="4536" w:type="dxa"/>
          </w:tcPr>
          <w:p w14:paraId="6A2B1F6D" w14:textId="693D8C9B" w:rsidR="008F142D" w:rsidRPr="00176B7D" w:rsidRDefault="008F142D" w:rsidP="00A2280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Операційний, інформаційний</w:t>
            </w:r>
          </w:p>
        </w:tc>
      </w:tr>
    </w:tbl>
    <w:p w14:paraId="5AEEFAD1" w14:textId="77777777" w:rsidR="00EE2D2D" w:rsidRPr="00176B7D" w:rsidRDefault="00EE2D2D" w:rsidP="00286185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</w:pPr>
      <w:bookmarkStart w:id="23" w:name="n78"/>
      <w:bookmarkEnd w:id="23"/>
    </w:p>
    <w:p w14:paraId="59DEDB38" w14:textId="3E2E85D8" w:rsidR="008E4412" w:rsidRPr="00176B7D" w:rsidRDefault="00A67186" w:rsidP="00A047BC">
      <w:pPr>
        <w:pStyle w:val="3"/>
        <w:spacing w:before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>5</w:t>
      </w:r>
      <w:r w:rsidR="00A437A6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>.2.</w:t>
      </w:r>
      <w:r w:rsidR="00944BA4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3. </w:t>
      </w:r>
      <w:r w:rsidR="00011E45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>Впровадження безперервного аудиту (</w:t>
      </w:r>
      <w:r w:rsidR="00011E45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en-US" w:eastAsia="ru-RU"/>
        </w:rPr>
        <w:t>Continuous</w:t>
      </w:r>
      <w:r w:rsidR="00011E45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="00011E45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en-US" w:eastAsia="ru-RU"/>
        </w:rPr>
        <w:t>Auditing</w:t>
      </w:r>
      <w:r w:rsidR="00011E45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>)</w:t>
      </w:r>
      <w:r w:rsidR="006C2405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="008E4412" w:rsidRPr="00176B7D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 w:eastAsia="ru-RU"/>
        </w:rPr>
        <w:t>здійснюватиметься поетапно, починаючи з процесів підвищеного ризику та за наявності необхідних даних, ІТ-інструментів і ресурсів.</w:t>
      </w:r>
    </w:p>
    <w:p w14:paraId="1D0E88AC" w14:textId="558CDA98" w:rsidR="00A437A6" w:rsidRPr="00176B7D" w:rsidRDefault="00A437A6" w:rsidP="008E441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</w:pPr>
    </w:p>
    <w:p w14:paraId="523AE6F6" w14:textId="59590A2D" w:rsidR="007B3A0A" w:rsidRPr="00176B7D" w:rsidRDefault="00A67186" w:rsidP="00273E5D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>5</w:t>
      </w:r>
      <w:r w:rsidR="00A437A6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>.2.</w:t>
      </w:r>
      <w:r w:rsidR="007B3A0A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>4.</w:t>
      </w:r>
      <w:r w:rsidR="007B3A0A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proofErr w:type="spellStart"/>
      <w:r w:rsidR="007B3A0A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eastAsia="ru-RU"/>
        </w:rPr>
        <w:t>Взаємодія</w:t>
      </w:r>
      <w:proofErr w:type="spellEnd"/>
      <w:r w:rsidR="007B3A0A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eastAsia="ru-RU"/>
        </w:rPr>
        <w:t xml:space="preserve"> в межах </w:t>
      </w:r>
      <w:r w:rsidR="007B3A0A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>м</w:t>
      </w:r>
      <w:proofErr w:type="spellStart"/>
      <w:r w:rsidR="007B3A0A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eastAsia="ru-RU"/>
        </w:rPr>
        <w:t>оделі</w:t>
      </w:r>
      <w:proofErr w:type="spellEnd"/>
      <w:r w:rsidR="007B3A0A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7B3A0A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eastAsia="ru-RU"/>
        </w:rPr>
        <w:t>трьох</w:t>
      </w:r>
      <w:proofErr w:type="spellEnd"/>
      <w:r w:rsidR="007B3A0A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7B3A0A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eastAsia="ru-RU"/>
        </w:rPr>
        <w:t>ліній</w:t>
      </w:r>
      <w:proofErr w:type="spellEnd"/>
      <w:r w:rsidR="007B3A0A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 захисту</w:t>
      </w:r>
    </w:p>
    <w:p w14:paraId="2E2486CC" w14:textId="48F44819" w:rsidR="00141F33" w:rsidRPr="00176B7D" w:rsidRDefault="00141F33" w:rsidP="00141F3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Взаємодія з моделлю трьох ліній захисту </w:t>
      </w: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>(3</w:t>
      </w:r>
      <w:r w:rsidR="00450DBA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eastAsia="ru-RU"/>
        </w:rPr>
        <w:t>Lines</w:t>
      </w: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eastAsia="ru-RU"/>
        </w:rPr>
        <w:t>Model</w:t>
      </w: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>)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передбачає чіткий розподіл ролей для управління ризиками: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 </w:t>
      </w:r>
    </w:p>
    <w:p w14:paraId="3E4EDFD5" w14:textId="77777777" w:rsidR="00450DBA" w:rsidRPr="00176B7D" w:rsidRDefault="00450DBA" w:rsidP="00141F3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76B7D" w:rsidRPr="00176B7D" w14:paraId="6EA86E10" w14:textId="77777777" w:rsidTr="00450DBA">
        <w:tc>
          <w:tcPr>
            <w:tcW w:w="3114" w:type="dxa"/>
          </w:tcPr>
          <w:p w14:paraId="080B2BD0" w14:textId="4C41524A" w:rsidR="00450DBA" w:rsidRPr="00176B7D" w:rsidRDefault="00450DBA" w:rsidP="00450DB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b/>
                <w:bCs/>
                <w:color w:val="000000" w:themeColor="text1"/>
                <w:sz w:val="26"/>
                <w:szCs w:val="26"/>
                <w:lang w:val="uk-UA" w:eastAsia="ru-RU"/>
              </w:rPr>
              <w:t>Лінії захисту</w:t>
            </w:r>
          </w:p>
        </w:tc>
        <w:tc>
          <w:tcPr>
            <w:tcW w:w="3115" w:type="dxa"/>
          </w:tcPr>
          <w:p w14:paraId="2F9C74E6" w14:textId="6D5BEE03" w:rsidR="00450DBA" w:rsidRPr="00176B7D" w:rsidRDefault="00450DBA" w:rsidP="00450DB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b/>
                <w:bCs/>
                <w:color w:val="000000" w:themeColor="text1"/>
                <w:sz w:val="26"/>
                <w:szCs w:val="26"/>
                <w:lang w:val="uk-UA" w:eastAsia="ru-RU"/>
              </w:rPr>
              <w:t>Хто відповідає</w:t>
            </w:r>
          </w:p>
        </w:tc>
        <w:tc>
          <w:tcPr>
            <w:tcW w:w="3115" w:type="dxa"/>
          </w:tcPr>
          <w:p w14:paraId="203D6716" w14:textId="1D3D33E9" w:rsidR="00450DBA" w:rsidRPr="00176B7D" w:rsidRDefault="00450DBA" w:rsidP="00450DB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b/>
                <w:bCs/>
                <w:color w:val="000000" w:themeColor="text1"/>
                <w:sz w:val="26"/>
                <w:szCs w:val="26"/>
                <w:lang w:val="uk-UA" w:eastAsia="ru-RU"/>
              </w:rPr>
              <w:t>Функція</w:t>
            </w:r>
          </w:p>
        </w:tc>
      </w:tr>
      <w:tr w:rsidR="00176B7D" w:rsidRPr="00176B7D" w14:paraId="387C0802" w14:textId="77777777" w:rsidTr="00450DBA">
        <w:tc>
          <w:tcPr>
            <w:tcW w:w="3114" w:type="dxa"/>
          </w:tcPr>
          <w:p w14:paraId="40645BBC" w14:textId="77B86EA3" w:rsidR="00450DBA" w:rsidRPr="00176B7D" w:rsidRDefault="00450DBA" w:rsidP="00141F33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b/>
                <w:bCs/>
                <w:color w:val="000000" w:themeColor="text1"/>
                <w:sz w:val="26"/>
                <w:szCs w:val="26"/>
                <w:lang w:val="uk-UA" w:eastAsia="ru-RU"/>
              </w:rPr>
              <w:t>1-ша лінія</w:t>
            </w:r>
          </w:p>
        </w:tc>
        <w:tc>
          <w:tcPr>
            <w:tcW w:w="3115" w:type="dxa"/>
          </w:tcPr>
          <w:p w14:paraId="65200FE4" w14:textId="33B73417" w:rsidR="00450DBA" w:rsidRPr="00176B7D" w:rsidRDefault="007308C5" w:rsidP="00141F3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Бізнес-підрозділи та підрозділи підтримки</w:t>
            </w:r>
          </w:p>
        </w:tc>
        <w:tc>
          <w:tcPr>
            <w:tcW w:w="3115" w:type="dxa"/>
          </w:tcPr>
          <w:p w14:paraId="1A0E7A71" w14:textId="00E53D52" w:rsidR="00450DBA" w:rsidRPr="00176B7D" w:rsidRDefault="007308C5" w:rsidP="00141F3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Власники ризиків, щоденний контроль</w:t>
            </w:r>
          </w:p>
        </w:tc>
      </w:tr>
      <w:tr w:rsidR="00176B7D" w:rsidRPr="00176B7D" w14:paraId="54A3FDDA" w14:textId="77777777" w:rsidTr="00450DBA">
        <w:tc>
          <w:tcPr>
            <w:tcW w:w="3114" w:type="dxa"/>
          </w:tcPr>
          <w:p w14:paraId="094C0F18" w14:textId="498C8B3E" w:rsidR="00450DBA" w:rsidRPr="00176B7D" w:rsidRDefault="00450DBA" w:rsidP="00141F33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b/>
                <w:bCs/>
                <w:color w:val="000000" w:themeColor="text1"/>
                <w:sz w:val="26"/>
                <w:szCs w:val="26"/>
                <w:lang w:val="uk-UA" w:eastAsia="ru-RU"/>
              </w:rPr>
              <w:lastRenderedPageBreak/>
              <w:t>2-га лінія</w:t>
            </w:r>
          </w:p>
        </w:tc>
        <w:tc>
          <w:tcPr>
            <w:tcW w:w="3115" w:type="dxa"/>
          </w:tcPr>
          <w:p w14:paraId="45EBC171" w14:textId="13130833" w:rsidR="00450DBA" w:rsidRPr="00176B7D" w:rsidRDefault="007308C5" w:rsidP="00141F3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 xml:space="preserve">Управління ризиками, Управління </w:t>
            </w:r>
            <w:proofErr w:type="spellStart"/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комплаєнс</w:t>
            </w:r>
            <w:proofErr w:type="spellEnd"/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 xml:space="preserve"> та Управління фінансового моніторингу</w:t>
            </w:r>
          </w:p>
        </w:tc>
        <w:tc>
          <w:tcPr>
            <w:tcW w:w="3115" w:type="dxa"/>
          </w:tcPr>
          <w:p w14:paraId="0068EEF6" w14:textId="0E8DEE2B" w:rsidR="00450DBA" w:rsidRPr="00176B7D" w:rsidRDefault="00F85F48" w:rsidP="00141F3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>
              <w:rPr>
                <w:color w:val="000000" w:themeColor="text1"/>
                <w:sz w:val="26"/>
                <w:szCs w:val="26"/>
                <w:lang w:val="uk-UA" w:eastAsia="ru-RU"/>
              </w:rPr>
              <w:t>М</w:t>
            </w:r>
            <w:r w:rsidR="007308C5"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оніторинг дотримання</w:t>
            </w:r>
            <w:r w:rsidR="00D14F2B">
              <w:rPr>
                <w:color w:val="000000" w:themeColor="text1"/>
                <w:sz w:val="26"/>
                <w:szCs w:val="26"/>
                <w:lang w:val="uk-UA" w:eastAsia="ru-RU"/>
              </w:rPr>
              <w:t xml:space="preserve"> положень</w:t>
            </w:r>
            <w:r w:rsidR="007308C5"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.</w:t>
            </w:r>
          </w:p>
        </w:tc>
      </w:tr>
      <w:tr w:rsidR="00450DBA" w:rsidRPr="00176B7D" w14:paraId="596943C5" w14:textId="77777777" w:rsidTr="00450DBA">
        <w:tc>
          <w:tcPr>
            <w:tcW w:w="3114" w:type="dxa"/>
          </w:tcPr>
          <w:p w14:paraId="324E6DAA" w14:textId="0E44DB9B" w:rsidR="00450DBA" w:rsidRPr="00176B7D" w:rsidRDefault="00450DBA" w:rsidP="00141F33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b/>
                <w:bCs/>
                <w:color w:val="000000" w:themeColor="text1"/>
                <w:sz w:val="26"/>
                <w:szCs w:val="26"/>
                <w:lang w:val="uk-UA" w:eastAsia="ru-RU"/>
              </w:rPr>
              <w:t>3-тя лінія</w:t>
            </w:r>
          </w:p>
        </w:tc>
        <w:tc>
          <w:tcPr>
            <w:tcW w:w="3115" w:type="dxa"/>
          </w:tcPr>
          <w:p w14:paraId="05D1CFFA" w14:textId="39EBD0A1" w:rsidR="00450DBA" w:rsidRPr="00176B7D" w:rsidRDefault="007308C5" w:rsidP="00141F3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Служба внутрішнього аудиту</w:t>
            </w:r>
          </w:p>
        </w:tc>
        <w:tc>
          <w:tcPr>
            <w:tcW w:w="3115" w:type="dxa"/>
          </w:tcPr>
          <w:p w14:paraId="5D246CA8" w14:textId="53728743" w:rsidR="00450DBA" w:rsidRPr="00176B7D" w:rsidRDefault="007308C5" w:rsidP="00141F3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6"/>
                <w:szCs w:val="26"/>
                <w:lang w:val="uk-UA" w:eastAsia="ru-RU"/>
              </w:rPr>
              <w:t>Належна оцінка ефективності перших двох ліній захисту.</w:t>
            </w:r>
          </w:p>
        </w:tc>
      </w:tr>
    </w:tbl>
    <w:p w14:paraId="25079676" w14:textId="77777777" w:rsidR="00450DBA" w:rsidRPr="00176B7D" w:rsidRDefault="00450DBA" w:rsidP="00141F3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</w:p>
    <w:p w14:paraId="13A43D4C" w14:textId="5C19D602" w:rsidR="00141F33" w:rsidRPr="00176B7D" w:rsidRDefault="00141F33" w:rsidP="00A437A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Ефективність </w:t>
      </w:r>
      <w:r w:rsidR="00B94B08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С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тратегії залежить від </w:t>
      </w:r>
      <w:r w:rsidR="007308C5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координації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3-т</w:t>
      </w:r>
      <w:r w:rsidR="007308C5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ьої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ліні</w:t>
      </w:r>
      <w:r w:rsidR="007308C5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ї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захисту із 2-ю лінією, а саме</w:t>
      </w:r>
      <w:r w:rsidR="007308C5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, </w:t>
      </w:r>
    </w:p>
    <w:p w14:paraId="19E53630" w14:textId="331CC6F4" w:rsidR="007308C5" w:rsidRPr="00176B7D" w:rsidRDefault="007308C5" w:rsidP="00196754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proofErr w:type="spellStart"/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eastAsia="ru-RU"/>
        </w:rPr>
        <w:t>Reliance</w:t>
      </w:r>
      <w:proofErr w:type="spellEnd"/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eastAsia="ru-RU"/>
        </w:rPr>
        <w:t>Model</w:t>
      </w: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 (Модель довіри)</w:t>
      </w:r>
      <w:r w:rsidR="00542DBE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="00EB48C7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– </w:t>
      </w:r>
      <w:r w:rsidR="00EB48C7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використання результатів перевірок проведених Управлінням </w:t>
      </w:r>
      <w:proofErr w:type="spellStart"/>
      <w:r w:rsidR="00EB48C7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комплаєнс</w:t>
      </w:r>
      <w:proofErr w:type="spellEnd"/>
      <w:r w:rsidR="00EB48C7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(після тестування їхньої надійності), щоб не витрачати ресурси на дублювання.</w:t>
      </w:r>
    </w:p>
    <w:p w14:paraId="095C840A" w14:textId="55A49D4A" w:rsidR="007308C5" w:rsidRPr="00176B7D" w:rsidRDefault="007308C5" w:rsidP="00196754">
      <w:pPr>
        <w:numPr>
          <w:ilvl w:val="0"/>
          <w:numId w:val="4"/>
        </w:numPr>
        <w:tabs>
          <w:tab w:val="clear" w:pos="720"/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>Єдина мова ризиків</w:t>
      </w:r>
      <w:r w:rsidR="00542DBE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 -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542DBE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в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икористання спільного з </w:t>
      </w:r>
      <w:r w:rsidR="00542DBE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Управлінням ризиків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реєстру ризиків та шкали </w:t>
      </w:r>
      <w:r w:rsidR="00542DBE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їх 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оцінки.</w:t>
      </w:r>
    </w:p>
    <w:p w14:paraId="2BBB8233" w14:textId="77777777" w:rsidR="007B3A0A" w:rsidRPr="00176B7D" w:rsidRDefault="007B3A0A" w:rsidP="00273E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</w:p>
    <w:p w14:paraId="6F2CDE68" w14:textId="353D9BE4" w:rsidR="00141F33" w:rsidRPr="00176B7D" w:rsidRDefault="00A67186" w:rsidP="00273E5D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>5</w:t>
      </w:r>
      <w:r w:rsidR="00A437A6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>.2.</w:t>
      </w:r>
      <w:r w:rsidR="00EB48C7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5. </w:t>
      </w:r>
      <w:r w:rsidR="007D2E49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Плани розвитку та вдосконалення </w:t>
      </w:r>
      <w:r w:rsidR="00D63D3D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>функції внутрішнього аудиту</w:t>
      </w:r>
    </w:p>
    <w:p w14:paraId="512AF546" w14:textId="628E21AC" w:rsidR="00E1555F" w:rsidRPr="00176B7D" w:rsidRDefault="00E1555F" w:rsidP="00E1555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Заохочення до безперервного професійного розвитку  функції внутрішнього аудиту включає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:</w:t>
      </w:r>
    </w:p>
    <w:p w14:paraId="78106860" w14:textId="0B0976F2" w:rsidR="00E1555F" w:rsidRPr="00176B7D" w:rsidRDefault="00E1555F" w:rsidP="00E155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>Професійна сертифікація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-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надання можливостей з підвищення кваліфікації та розвитку відповідних компетенцій (отримання зовнішніх сертифікатів, наприклад, CIA, CISA, ACCA, CFA тощо);</w:t>
      </w:r>
    </w:p>
    <w:p w14:paraId="288124EF" w14:textId="2DA69F2A" w:rsidR="00E1555F" w:rsidRPr="00176B7D" w:rsidRDefault="00E1555F" w:rsidP="00E155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en-US" w:eastAsia="ru-RU"/>
        </w:rPr>
        <w:t>Hard</w:t>
      </w: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en-US" w:eastAsia="ru-RU"/>
        </w:rPr>
        <w:t>and</w:t>
      </w: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en-US" w:eastAsia="ru-RU"/>
        </w:rPr>
        <w:t>soft</w:t>
      </w: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en-US" w:eastAsia="ru-RU"/>
        </w:rPr>
        <w:t>skills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- забезпечення навчання, що пов’язане зі стратегією та ризиками розвитку Банку, професійними знаннями аудиторів для підтримання високого рівня</w:t>
      </w: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надання якісних послуг менеджменту, стимулювання особистих та професійних навичок персоналу, тощо.</w:t>
      </w:r>
    </w:p>
    <w:p w14:paraId="096CCAA4" w14:textId="0A60916C" w:rsidR="00E1555F" w:rsidRPr="00176B7D" w:rsidRDefault="00E1555F" w:rsidP="00E155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en-US" w:eastAsia="ru-RU"/>
        </w:rPr>
        <w:t>Agile</w:t>
      </w: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en-US" w:eastAsia="ru-RU"/>
        </w:rPr>
        <w:t>Audit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BB08A7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– впровадження гнучких </w:t>
      </w:r>
      <w:proofErr w:type="spellStart"/>
      <w:r w:rsidR="00BB08A7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методик</w:t>
      </w:r>
      <w:proofErr w:type="spellEnd"/>
      <w:r w:rsidR="00BB08A7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C037EE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для пришвидшення випуску звітів.</w:t>
      </w:r>
    </w:p>
    <w:p w14:paraId="5EF5D4AF" w14:textId="53687512" w:rsidR="003B0FA5" w:rsidRPr="00176B7D" w:rsidRDefault="003B0FA5" w:rsidP="004C6FC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>Співпраця з іншими функціями контролю</w:t>
      </w:r>
      <w:r w:rsidR="004C6FCB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 - </w:t>
      </w:r>
      <w:r w:rsidR="004C6FCB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о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бмін з функціями контролю ресурсами, даними та аналітикою для покращення загального забезпечення ефективності роботи Банку.  Запровадження культури внутрішньої мобільності</w:t>
      </w:r>
      <w:r w:rsidR="004C6FCB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, а саме,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можливість обміну досвідченим персоналом між підрозділами.</w:t>
      </w:r>
    </w:p>
    <w:p w14:paraId="28CDDDBD" w14:textId="77777777" w:rsidR="005E0F5F" w:rsidRPr="00176B7D" w:rsidRDefault="005E0F5F" w:rsidP="004C6FCB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  <w:lang w:val="uk-UA" w:eastAsia="ru-RU"/>
        </w:rPr>
      </w:pPr>
    </w:p>
    <w:p w14:paraId="631D4304" w14:textId="4E71522A" w:rsidR="008B2E83" w:rsidRPr="00176B7D" w:rsidRDefault="00E37FB3" w:rsidP="00196754">
      <w:pPr>
        <w:pStyle w:val="a8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СТРАТЕГІЧНІ ЦІЛІ ВНУТРІШНЬОГО АУДИТУ НА </w:t>
      </w:r>
      <w:r w:rsidR="00B30DF7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>202</w:t>
      </w:r>
      <w:r w:rsidR="00450DBA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>6</w:t>
      </w:r>
      <w:r w:rsidR="00B30DF7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>-202</w:t>
      </w:r>
      <w:r w:rsidR="00450DBA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>8</w:t>
      </w:r>
      <w:r w:rsidR="00B30DF7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 рр. </w:t>
      </w:r>
      <w:r w:rsidR="00A67186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>ТА</w:t>
      </w:r>
      <w:r w:rsidR="00EA0919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>ПОВ</w:t>
      </w:r>
      <w:r w:rsidR="00EA0919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>’</w:t>
      </w: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>ЯЗАНІ</w:t>
      </w:r>
      <w:r w:rsidR="00EA0919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>З НИМИ ПОКАЗНИКИ ЕФЕКТИВНОСТІ</w:t>
      </w:r>
    </w:p>
    <w:p w14:paraId="23CDE7AA" w14:textId="63DCF613" w:rsidR="007E2270" w:rsidRPr="00176B7D" w:rsidRDefault="00A67186" w:rsidP="00090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6</w:t>
      </w:r>
      <w:r w:rsidR="00090701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.1 Стратегічні цілі визначають досяжні орієнтирі для втілення бачення </w:t>
      </w:r>
      <w:r w:rsidR="005D1567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(візії) </w:t>
      </w:r>
      <w:r w:rsidR="00090701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підрозділу внутрішнього аудиту. </w:t>
      </w:r>
      <w:r w:rsidR="005871A8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Більш детально наведено в Таблиці №1.</w:t>
      </w:r>
    </w:p>
    <w:p w14:paraId="05B3E406" w14:textId="6EBEB5C7" w:rsidR="00ED7F1B" w:rsidRPr="00B104CE" w:rsidRDefault="00ED7F1B" w:rsidP="00B104CE">
      <w:pPr>
        <w:pStyle w:val="af7"/>
        <w:numPr>
          <w:ilvl w:val="1"/>
          <w:numId w:val="7"/>
        </w:numPr>
        <w:spacing w:before="0" w:beforeAutospacing="0" w:after="0" w:afterAutospacing="0"/>
        <w:jc w:val="both"/>
        <w:rPr>
          <w:rFonts w:eastAsia="Calibri"/>
          <w:color w:val="000000" w:themeColor="text1"/>
          <w:sz w:val="26"/>
          <w:szCs w:val="26"/>
          <w:lang w:val="uk-UA" w:eastAsia="ru-RU"/>
        </w:rPr>
      </w:pPr>
      <w:r w:rsidRPr="00B104CE">
        <w:rPr>
          <w:rFonts w:eastAsia="Calibri"/>
          <w:color w:val="000000" w:themeColor="text1"/>
          <w:sz w:val="26"/>
          <w:szCs w:val="26"/>
          <w:lang w:val="uk-UA" w:eastAsia="ru-RU"/>
        </w:rPr>
        <w:t>Цілями діяльності СВА є:</w:t>
      </w:r>
    </w:p>
    <w:p w14:paraId="613F76DF" w14:textId="0A61B27B" w:rsidR="00ED7F1B" w:rsidRPr="00B104CE" w:rsidRDefault="00ED7F1B" w:rsidP="00B104CE">
      <w:pPr>
        <w:pStyle w:val="a8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B104CE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надання Раді, Аудиторському комітету та Правлінню</w:t>
      </w:r>
      <w:r w:rsidR="00701CD3" w:rsidRPr="00B104CE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Банку</w:t>
      </w:r>
      <w:r w:rsidRPr="00B104CE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незалежних і об’єктивних висновків щодо ефективності корпоративного управління, системи внутрішнього контролю, системи управління ризиками та дотримання Банком вимог законодавства і внутрішніх документів; </w:t>
      </w:r>
    </w:p>
    <w:p w14:paraId="114AB94F" w14:textId="6A150DC1" w:rsidR="00B104CE" w:rsidRPr="008A2DB8" w:rsidRDefault="00ED7F1B" w:rsidP="008A2DB8">
      <w:pPr>
        <w:pStyle w:val="a8"/>
        <w:numPr>
          <w:ilvl w:val="0"/>
          <w:numId w:val="8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B104CE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сприяння вдосконаленню діяльності Банку шляхом надання рекомендацій і консультацій у межах мандату внутрішнього аудиту. </w:t>
      </w:r>
    </w:p>
    <w:p w14:paraId="19906437" w14:textId="77777777" w:rsidR="00791BCD" w:rsidRDefault="00791BCD" w:rsidP="005871A8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uk-UA" w:eastAsia="ru-RU"/>
        </w:rPr>
      </w:pPr>
    </w:p>
    <w:p w14:paraId="32478164" w14:textId="3C335D55" w:rsidR="005871A8" w:rsidRPr="00176B7D" w:rsidRDefault="005871A8" w:rsidP="005871A8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lang w:val="uk-UA" w:eastAsia="ru-RU"/>
        </w:rPr>
        <w:t xml:space="preserve">Таблиця №1 </w:t>
      </w:r>
    </w:p>
    <w:tbl>
      <w:tblPr>
        <w:tblStyle w:val="ac"/>
        <w:tblW w:w="10625" w:type="dxa"/>
        <w:tblInd w:w="-1281" w:type="dxa"/>
        <w:tblLook w:val="04A0" w:firstRow="1" w:lastRow="0" w:firstColumn="1" w:lastColumn="0" w:noHBand="0" w:noVBand="1"/>
      </w:tblPr>
      <w:tblGrid>
        <w:gridCol w:w="414"/>
        <w:gridCol w:w="3509"/>
        <w:gridCol w:w="3546"/>
        <w:gridCol w:w="3156"/>
      </w:tblGrid>
      <w:tr w:rsidR="00176B7D" w:rsidRPr="00176B7D" w14:paraId="7A5920E4" w14:textId="5F5212EE" w:rsidTr="005E0F5F">
        <w:tc>
          <w:tcPr>
            <w:tcW w:w="414" w:type="dxa"/>
          </w:tcPr>
          <w:p w14:paraId="2F99DCEA" w14:textId="42C2252E" w:rsidR="005E0F5F" w:rsidRPr="00176B7D" w:rsidRDefault="005E0F5F" w:rsidP="009E57B2">
            <w:pPr>
              <w:pStyle w:val="a8"/>
              <w:spacing w:after="0" w:line="240" w:lineRule="auto"/>
              <w:ind w:left="0"/>
              <w:jc w:val="both"/>
              <w:rPr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176B7D">
              <w:rPr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№</w:t>
            </w:r>
          </w:p>
        </w:tc>
        <w:tc>
          <w:tcPr>
            <w:tcW w:w="3509" w:type="dxa"/>
          </w:tcPr>
          <w:p w14:paraId="3CBCB9A0" w14:textId="7B85E837" w:rsidR="005E0F5F" w:rsidRPr="00176B7D" w:rsidRDefault="005E0F5F" w:rsidP="001D1C1E">
            <w:pPr>
              <w:pStyle w:val="a8"/>
              <w:spacing w:after="0" w:line="240" w:lineRule="auto"/>
              <w:ind w:left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176B7D">
              <w:rPr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ОСНОВНІ ЦІЛІ</w:t>
            </w:r>
            <w:r w:rsidR="00454059" w:rsidRPr="00176B7D">
              <w:rPr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 xml:space="preserve"> СВА</w:t>
            </w:r>
          </w:p>
        </w:tc>
        <w:tc>
          <w:tcPr>
            <w:tcW w:w="3546" w:type="dxa"/>
          </w:tcPr>
          <w:p w14:paraId="14F5ABD4" w14:textId="4D65B710" w:rsidR="005E0F5F" w:rsidRPr="00176B7D" w:rsidRDefault="00454059" w:rsidP="009E57B2">
            <w:pPr>
              <w:pStyle w:val="a8"/>
              <w:spacing w:after="0" w:line="240" w:lineRule="auto"/>
              <w:ind w:left="0"/>
              <w:jc w:val="both"/>
              <w:rPr>
                <w:b/>
                <w:bCs/>
                <w:color w:val="000000" w:themeColor="text1"/>
                <w:sz w:val="20"/>
                <w:szCs w:val="20"/>
                <w:lang w:val="uk-UA" w:eastAsia="ru-RU"/>
              </w:rPr>
            </w:pPr>
            <w:r w:rsidRPr="00176B7D">
              <w:rPr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 xml:space="preserve">МЕХАНІЗМИ ЗАБЕЗПЕЧЕННЯ ЯКОСТІ ТА ОЦІНКИ ЕФЕКТИВНОСТІ </w:t>
            </w:r>
          </w:p>
        </w:tc>
        <w:tc>
          <w:tcPr>
            <w:tcW w:w="3156" w:type="dxa"/>
          </w:tcPr>
          <w:p w14:paraId="6AAD18DD" w14:textId="54177F68" w:rsidR="005E0F5F" w:rsidRPr="00176B7D" w:rsidRDefault="005E0F5F" w:rsidP="009E57B2">
            <w:pPr>
              <w:pStyle w:val="a8"/>
              <w:spacing w:after="0" w:line="240" w:lineRule="auto"/>
              <w:ind w:left="0"/>
              <w:jc w:val="both"/>
              <w:rPr>
                <w:b/>
                <w:bCs/>
                <w:color w:val="000000" w:themeColor="text1"/>
                <w:sz w:val="20"/>
                <w:szCs w:val="20"/>
                <w:lang w:val="uk-UA" w:eastAsia="ru-RU"/>
              </w:rPr>
            </w:pPr>
            <w:r w:rsidRPr="00176B7D">
              <w:rPr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КЛЮЧОВІ ПОКАЗНИКИ ЕФЕКТИВНОСТІ</w:t>
            </w:r>
          </w:p>
        </w:tc>
      </w:tr>
      <w:tr w:rsidR="00176B7D" w:rsidRPr="00176B7D" w14:paraId="6E816AFA" w14:textId="0D9FBF6A" w:rsidTr="005E0F5F">
        <w:tc>
          <w:tcPr>
            <w:tcW w:w="414" w:type="dxa"/>
          </w:tcPr>
          <w:p w14:paraId="484FC6C2" w14:textId="014770C4" w:rsidR="005E0F5F" w:rsidRPr="00176B7D" w:rsidRDefault="00D94BA7" w:rsidP="009E57B2">
            <w:pPr>
              <w:pStyle w:val="a8"/>
              <w:spacing w:after="0" w:line="240" w:lineRule="auto"/>
              <w:ind w:left="0"/>
              <w:jc w:val="both"/>
              <w:rPr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176B7D">
              <w:rPr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lastRenderedPageBreak/>
              <w:t>1</w:t>
            </w:r>
            <w:r w:rsidR="005E0F5F" w:rsidRPr="00176B7D">
              <w:rPr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3509" w:type="dxa"/>
          </w:tcPr>
          <w:p w14:paraId="3788EB1A" w14:textId="31097B5E" w:rsidR="005E0F5F" w:rsidRPr="00176B7D" w:rsidRDefault="005E0F5F" w:rsidP="009E57B2">
            <w:pPr>
              <w:pStyle w:val="a8"/>
              <w:spacing w:after="0" w:line="240" w:lineRule="auto"/>
              <w:ind w:left="0"/>
              <w:jc w:val="both"/>
              <w:rPr>
                <w:b/>
                <w:bCs/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4"/>
                <w:szCs w:val="24"/>
                <w:lang w:val="uk-UA"/>
              </w:rPr>
              <w:t>Ефективність комунікацій функції внутрішнього аудиту з Радою (Комітетом з питань аудиту Наглядової Ради) та вищим керівництвом (Правлінням та керівниками підрозділів) з метою забезпечення якості і розуміння результатів виконання послуг внутрішнього аудиту.</w:t>
            </w:r>
          </w:p>
        </w:tc>
        <w:tc>
          <w:tcPr>
            <w:tcW w:w="3546" w:type="dxa"/>
          </w:tcPr>
          <w:p w14:paraId="7BCF5EBD" w14:textId="37A042B9" w:rsidR="005E0F5F" w:rsidRPr="00176B7D" w:rsidRDefault="005E0F5F" w:rsidP="009E57B2">
            <w:pPr>
              <w:pStyle w:val="a8"/>
              <w:spacing w:after="0" w:line="240" w:lineRule="auto"/>
              <w:ind w:left="0"/>
              <w:jc w:val="both"/>
              <w:rPr>
                <w:b/>
                <w:bCs/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4"/>
                <w:szCs w:val="24"/>
                <w:lang w:val="uk-UA"/>
              </w:rPr>
              <w:t>Результати оцінок зазначених в  анкеті, яка надається колегіальним органам щодо задоволеності роботи СВА.</w:t>
            </w:r>
          </w:p>
        </w:tc>
        <w:tc>
          <w:tcPr>
            <w:tcW w:w="3156" w:type="dxa"/>
          </w:tcPr>
          <w:p w14:paraId="447EF2EA" w14:textId="3A9B5BCB" w:rsidR="005E0F5F" w:rsidRPr="00176B7D" w:rsidRDefault="00473D46" w:rsidP="009E57B2">
            <w:pPr>
              <w:pStyle w:val="a8"/>
              <w:spacing w:after="0" w:line="240" w:lineRule="auto"/>
              <w:ind w:left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176B7D">
              <w:rPr>
                <w:color w:val="000000" w:themeColor="text1"/>
                <w:sz w:val="24"/>
                <w:szCs w:val="24"/>
                <w:lang w:val="uk-UA"/>
              </w:rPr>
              <w:t xml:space="preserve">Рівень задоволеності керівництва аудитом по результатам опитування менеджменту, зазначений в анкеті Програми забезпечення та підвищення якості внутрішнього аудиту АТ «БАНК 3/4» </w:t>
            </w:r>
            <w:r w:rsidR="00DC71DC" w:rsidRPr="00176B7D">
              <w:rPr>
                <w:color w:val="000000" w:themeColor="text1"/>
                <w:sz w:val="24"/>
                <w:szCs w:val="24"/>
                <w:lang w:val="uk-UA"/>
              </w:rPr>
              <w:t>від 8 до 10 балів (найвищий бал).</w:t>
            </w:r>
          </w:p>
        </w:tc>
      </w:tr>
      <w:tr w:rsidR="00176B7D" w:rsidRPr="00A33A82" w14:paraId="15B2473C" w14:textId="54AE5AE1" w:rsidTr="005E0F5F">
        <w:tc>
          <w:tcPr>
            <w:tcW w:w="414" w:type="dxa"/>
          </w:tcPr>
          <w:p w14:paraId="6106CDB7" w14:textId="029420C3" w:rsidR="005E0F5F" w:rsidRPr="00176B7D" w:rsidRDefault="00D94BA7" w:rsidP="009E57B2">
            <w:pPr>
              <w:pStyle w:val="a8"/>
              <w:spacing w:after="0" w:line="240" w:lineRule="auto"/>
              <w:ind w:left="0"/>
              <w:jc w:val="both"/>
              <w:rPr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176B7D">
              <w:rPr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2</w:t>
            </w:r>
            <w:r w:rsidR="005E0F5F" w:rsidRPr="00176B7D">
              <w:rPr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3509" w:type="dxa"/>
          </w:tcPr>
          <w:p w14:paraId="5D0ECC5B" w14:textId="1D4FD2FE" w:rsidR="005E0F5F" w:rsidRPr="00176B7D" w:rsidRDefault="00E37E64" w:rsidP="009E57B2">
            <w:pPr>
              <w:pStyle w:val="a8"/>
              <w:spacing w:after="0" w:line="240" w:lineRule="auto"/>
              <w:ind w:left="0"/>
              <w:jc w:val="both"/>
              <w:rPr>
                <w:b/>
                <w:bCs/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4"/>
                <w:szCs w:val="24"/>
                <w:lang w:val="uk-UA"/>
              </w:rPr>
              <w:t xml:space="preserve">Розвиток та </w:t>
            </w:r>
            <w:r w:rsidR="005E0F5F" w:rsidRPr="00176B7D">
              <w:rPr>
                <w:color w:val="000000" w:themeColor="text1"/>
                <w:sz w:val="24"/>
                <w:szCs w:val="24"/>
                <w:lang w:val="uk-UA"/>
              </w:rPr>
              <w:t>продуктивн</w:t>
            </w:r>
            <w:r w:rsidRPr="00176B7D">
              <w:rPr>
                <w:color w:val="000000" w:themeColor="text1"/>
                <w:sz w:val="24"/>
                <w:szCs w:val="24"/>
                <w:lang w:val="uk-UA"/>
              </w:rPr>
              <w:t>ість</w:t>
            </w:r>
            <w:r w:rsidR="005E0F5F" w:rsidRPr="00176B7D">
              <w:rPr>
                <w:color w:val="000000" w:themeColor="text1"/>
                <w:sz w:val="24"/>
                <w:szCs w:val="24"/>
                <w:lang w:val="uk-UA"/>
              </w:rPr>
              <w:t xml:space="preserve"> аудиторів.</w:t>
            </w:r>
          </w:p>
        </w:tc>
        <w:tc>
          <w:tcPr>
            <w:tcW w:w="3546" w:type="dxa"/>
          </w:tcPr>
          <w:p w14:paraId="5B873855" w14:textId="017F2DAD" w:rsidR="005E0F5F" w:rsidRPr="00176B7D" w:rsidRDefault="00D94BA7" w:rsidP="009E57B2">
            <w:pPr>
              <w:pStyle w:val="a8"/>
              <w:spacing w:after="0" w:line="240" w:lineRule="auto"/>
              <w:ind w:left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176B7D">
              <w:rPr>
                <w:color w:val="000000" w:themeColor="text1"/>
                <w:sz w:val="24"/>
                <w:szCs w:val="24"/>
                <w:lang w:val="uk-UA"/>
              </w:rPr>
              <w:t>П</w:t>
            </w:r>
            <w:r w:rsidR="005E0F5F" w:rsidRPr="00176B7D">
              <w:rPr>
                <w:color w:val="000000" w:themeColor="text1"/>
                <w:sz w:val="24"/>
                <w:szCs w:val="24"/>
                <w:lang w:val="uk-UA"/>
              </w:rPr>
              <w:t>ідвищення кваліфікації співробітників СВА з акцентом на отримання зовнішніх сертифікатів.</w:t>
            </w:r>
          </w:p>
        </w:tc>
        <w:tc>
          <w:tcPr>
            <w:tcW w:w="3156" w:type="dxa"/>
          </w:tcPr>
          <w:p w14:paraId="2062AE9E" w14:textId="75B3A052" w:rsidR="009D1684" w:rsidRPr="00176B7D" w:rsidRDefault="00D94BA7" w:rsidP="009E57B2">
            <w:pPr>
              <w:pStyle w:val="a8"/>
              <w:spacing w:after="0" w:line="240" w:lineRule="auto"/>
              <w:ind w:left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176B7D">
              <w:rPr>
                <w:color w:val="000000" w:themeColor="text1"/>
                <w:sz w:val="24"/>
                <w:szCs w:val="24"/>
                <w:lang w:val="uk-UA"/>
              </w:rPr>
              <w:t>1</w:t>
            </w:r>
            <w:r w:rsidR="009D1684" w:rsidRPr="00176B7D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Pr="00176B7D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D1684" w:rsidRPr="00176B7D">
              <w:rPr>
                <w:color w:val="000000" w:themeColor="text1"/>
                <w:sz w:val="24"/>
                <w:szCs w:val="24"/>
                <w:lang w:val="uk-UA"/>
              </w:rPr>
              <w:t xml:space="preserve">Кількість годин навчання за рік на 1 співробітника СВА (у </w:t>
            </w:r>
            <w:proofErr w:type="spellStart"/>
            <w:r w:rsidR="009D1684" w:rsidRPr="00176B7D">
              <w:rPr>
                <w:color w:val="000000" w:themeColor="text1"/>
                <w:sz w:val="24"/>
                <w:szCs w:val="24"/>
                <w:lang w:val="uk-UA"/>
              </w:rPr>
              <w:t>т.ч</w:t>
            </w:r>
            <w:proofErr w:type="spellEnd"/>
            <w:r w:rsidR="009D1684" w:rsidRPr="00176B7D">
              <w:rPr>
                <w:color w:val="000000" w:themeColor="text1"/>
                <w:sz w:val="24"/>
                <w:szCs w:val="24"/>
                <w:lang w:val="uk-UA"/>
              </w:rPr>
              <w:t>. внутрішні тренінги)</w:t>
            </w:r>
            <w:r w:rsidR="000F3A1E" w:rsidRPr="00176B7D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D1684" w:rsidRPr="00176B7D">
              <w:rPr>
                <w:color w:val="000000" w:themeColor="text1"/>
                <w:sz w:val="24"/>
                <w:szCs w:val="24"/>
                <w:lang w:val="uk-UA"/>
              </w:rPr>
              <w:t>-</w:t>
            </w:r>
            <w:r w:rsidR="000F3A1E" w:rsidRPr="00176B7D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D1684" w:rsidRPr="00176B7D">
              <w:rPr>
                <w:color w:val="000000" w:themeColor="text1"/>
                <w:sz w:val="24"/>
                <w:szCs w:val="24"/>
                <w:lang w:val="uk-UA"/>
              </w:rPr>
              <w:t>40 годин і більше.</w:t>
            </w:r>
          </w:p>
          <w:p w14:paraId="612DA995" w14:textId="071A5790" w:rsidR="009D1684" w:rsidRPr="00176B7D" w:rsidRDefault="00D94BA7" w:rsidP="009E57B2">
            <w:pPr>
              <w:pStyle w:val="a8"/>
              <w:spacing w:after="0" w:line="240" w:lineRule="auto"/>
              <w:ind w:left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176B7D">
              <w:rPr>
                <w:color w:val="000000" w:themeColor="text1"/>
                <w:sz w:val="24"/>
                <w:szCs w:val="24"/>
                <w:lang w:val="uk-UA"/>
              </w:rPr>
              <w:t>2</w:t>
            </w:r>
            <w:r w:rsidR="009D1684" w:rsidRPr="00176B7D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Pr="00176B7D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D1684" w:rsidRPr="00176B7D">
              <w:rPr>
                <w:color w:val="000000" w:themeColor="text1"/>
                <w:sz w:val="24"/>
                <w:szCs w:val="24"/>
                <w:lang w:val="uk-UA"/>
              </w:rPr>
              <w:t xml:space="preserve">Питома вага  співробітників СВА, які забезпечили більше 40 годин навчання більше </w:t>
            </w:r>
            <w:r w:rsidRPr="00176B7D">
              <w:rPr>
                <w:color w:val="000000" w:themeColor="text1"/>
                <w:sz w:val="24"/>
                <w:szCs w:val="24"/>
                <w:lang w:val="uk-UA"/>
              </w:rPr>
              <w:t>5</w:t>
            </w:r>
            <w:r w:rsidR="009D1684" w:rsidRPr="00176B7D">
              <w:rPr>
                <w:color w:val="000000" w:themeColor="text1"/>
                <w:sz w:val="24"/>
                <w:szCs w:val="24"/>
                <w:lang w:val="uk-UA"/>
              </w:rPr>
              <w:t>0%</w:t>
            </w:r>
            <w:r w:rsidR="009D1684" w:rsidRPr="00176B7D">
              <w:rPr>
                <w:color w:val="000000" w:themeColor="text1"/>
                <w:lang w:val="uk-UA"/>
              </w:rPr>
              <w:t xml:space="preserve"> </w:t>
            </w:r>
            <w:r w:rsidR="009D1684" w:rsidRPr="00176B7D">
              <w:rPr>
                <w:color w:val="000000" w:themeColor="text1"/>
                <w:sz w:val="24"/>
                <w:szCs w:val="24"/>
                <w:lang w:val="uk-UA"/>
              </w:rPr>
              <w:t>від загального числа співробітників СВА (FTE).</w:t>
            </w:r>
          </w:p>
          <w:p w14:paraId="3FE14C58" w14:textId="7CA3F7B4" w:rsidR="002A5BB5" w:rsidRPr="00176B7D" w:rsidRDefault="002A5BB5" w:rsidP="009E57B2">
            <w:pPr>
              <w:pStyle w:val="a8"/>
              <w:spacing w:after="0" w:line="240" w:lineRule="auto"/>
              <w:ind w:left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76B7D" w:rsidRPr="00A33A82" w14:paraId="236DD200" w14:textId="413AA74E" w:rsidTr="005E0F5F">
        <w:tc>
          <w:tcPr>
            <w:tcW w:w="414" w:type="dxa"/>
          </w:tcPr>
          <w:p w14:paraId="73638B7B" w14:textId="76AD158D" w:rsidR="005E0F5F" w:rsidRPr="00176B7D" w:rsidRDefault="00D94BA7" w:rsidP="009E57B2">
            <w:pPr>
              <w:pStyle w:val="a8"/>
              <w:spacing w:after="0" w:line="240" w:lineRule="auto"/>
              <w:ind w:left="0"/>
              <w:jc w:val="both"/>
              <w:rPr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176B7D">
              <w:rPr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3</w:t>
            </w:r>
            <w:r w:rsidR="005E0F5F" w:rsidRPr="00176B7D">
              <w:rPr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3509" w:type="dxa"/>
          </w:tcPr>
          <w:p w14:paraId="4CEAE0D9" w14:textId="5D682BB2" w:rsidR="005E0F5F" w:rsidRPr="00176B7D" w:rsidRDefault="005E0F5F" w:rsidP="009E57B2">
            <w:pPr>
              <w:pStyle w:val="a8"/>
              <w:spacing w:after="0" w:line="240" w:lineRule="auto"/>
              <w:ind w:left="0"/>
              <w:jc w:val="both"/>
              <w:rPr>
                <w:b/>
                <w:bCs/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4"/>
                <w:szCs w:val="24"/>
                <w:lang w:val="uk-UA"/>
              </w:rPr>
              <w:t>Забезпечення функціонування процесів внутрішнього аудиту відповідно до вимог Глобальних стандартів внутрішнього аудиту</w:t>
            </w:r>
          </w:p>
        </w:tc>
        <w:tc>
          <w:tcPr>
            <w:tcW w:w="3546" w:type="dxa"/>
          </w:tcPr>
          <w:p w14:paraId="397737CD" w14:textId="2CB4CABD" w:rsidR="005E0F5F" w:rsidRPr="00176B7D" w:rsidRDefault="005E0F5F" w:rsidP="009E57B2">
            <w:pPr>
              <w:pStyle w:val="a8"/>
              <w:spacing w:after="0" w:line="240" w:lineRule="auto"/>
              <w:ind w:left="0"/>
              <w:jc w:val="both"/>
              <w:rPr>
                <w:b/>
                <w:bCs/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4"/>
                <w:szCs w:val="24"/>
                <w:lang w:val="uk-UA"/>
              </w:rPr>
              <w:t>Результати зовнішньої оцінки якості СВА.</w:t>
            </w:r>
          </w:p>
        </w:tc>
        <w:tc>
          <w:tcPr>
            <w:tcW w:w="3156" w:type="dxa"/>
          </w:tcPr>
          <w:p w14:paraId="0231454A" w14:textId="49736B43" w:rsidR="005E0F5F" w:rsidRPr="00176B7D" w:rsidRDefault="00A967FB" w:rsidP="009E57B2">
            <w:pPr>
              <w:pStyle w:val="a8"/>
              <w:spacing w:after="0" w:line="240" w:lineRule="auto"/>
              <w:ind w:left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176B7D">
              <w:rPr>
                <w:color w:val="000000" w:themeColor="text1"/>
                <w:sz w:val="24"/>
                <w:szCs w:val="24"/>
                <w:lang w:val="uk-UA"/>
              </w:rPr>
              <w:t>Оцінка відповідності роботи СВА Глобальним стандартам внутрішнього аудиту «загалом відповідає».</w:t>
            </w:r>
          </w:p>
        </w:tc>
      </w:tr>
      <w:tr w:rsidR="00176B7D" w:rsidRPr="00176B7D" w14:paraId="2B475B72" w14:textId="373BD537" w:rsidTr="005E0F5F">
        <w:tc>
          <w:tcPr>
            <w:tcW w:w="414" w:type="dxa"/>
          </w:tcPr>
          <w:p w14:paraId="471E1FA5" w14:textId="272018BC" w:rsidR="005E0F5F" w:rsidRPr="00176B7D" w:rsidRDefault="00D94BA7" w:rsidP="009E57B2">
            <w:pPr>
              <w:pStyle w:val="a8"/>
              <w:spacing w:after="0" w:line="240" w:lineRule="auto"/>
              <w:ind w:left="0"/>
              <w:jc w:val="both"/>
              <w:rPr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176B7D">
              <w:rPr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4</w:t>
            </w:r>
            <w:r w:rsidR="005E0F5F" w:rsidRPr="00176B7D">
              <w:rPr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3509" w:type="dxa"/>
          </w:tcPr>
          <w:p w14:paraId="69B0C804" w14:textId="2F8A738A" w:rsidR="005E0F5F" w:rsidRPr="00176B7D" w:rsidRDefault="005E0F5F" w:rsidP="009E57B2">
            <w:pPr>
              <w:pStyle w:val="a8"/>
              <w:spacing w:after="0" w:line="240" w:lineRule="auto"/>
              <w:ind w:left="0"/>
              <w:jc w:val="both"/>
              <w:rPr>
                <w:b/>
                <w:bCs/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4"/>
                <w:szCs w:val="24"/>
                <w:lang w:val="uk-UA"/>
              </w:rPr>
              <w:t>Забезпечення виконання запланованих внутрішніх аудиторських перевірок та результативності впроваджених рекомендацій, наданих СВА та регулятивними органами.</w:t>
            </w:r>
          </w:p>
        </w:tc>
        <w:tc>
          <w:tcPr>
            <w:tcW w:w="3546" w:type="dxa"/>
          </w:tcPr>
          <w:p w14:paraId="72A8292F" w14:textId="03A5CE90" w:rsidR="005E0F5F" w:rsidRPr="00176B7D" w:rsidRDefault="005E0F5F" w:rsidP="009E57B2">
            <w:pPr>
              <w:pStyle w:val="a8"/>
              <w:spacing w:after="0" w:line="240" w:lineRule="auto"/>
              <w:ind w:left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176B7D">
              <w:rPr>
                <w:color w:val="000000" w:themeColor="text1"/>
                <w:sz w:val="24"/>
                <w:szCs w:val="24"/>
                <w:lang w:val="uk-UA"/>
              </w:rPr>
              <w:t>Рівень виконання Плану роботи СВА.</w:t>
            </w:r>
          </w:p>
          <w:p w14:paraId="2F70F867" w14:textId="77777777" w:rsidR="005E0F5F" w:rsidRPr="00176B7D" w:rsidRDefault="005E0F5F" w:rsidP="009E57B2">
            <w:pPr>
              <w:pStyle w:val="a8"/>
              <w:spacing w:after="0" w:line="240" w:lineRule="auto"/>
              <w:ind w:left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</w:p>
          <w:p w14:paraId="1B471953" w14:textId="1B8B3E00" w:rsidR="005E0F5F" w:rsidRPr="00176B7D" w:rsidRDefault="005E0F5F" w:rsidP="009E57B2">
            <w:pPr>
              <w:pStyle w:val="a8"/>
              <w:spacing w:after="0" w:line="240" w:lineRule="auto"/>
              <w:ind w:left="0"/>
              <w:jc w:val="both"/>
              <w:rPr>
                <w:b/>
                <w:bCs/>
                <w:color w:val="000000" w:themeColor="text1"/>
                <w:sz w:val="26"/>
                <w:szCs w:val="26"/>
                <w:lang w:val="uk-UA" w:eastAsia="ru-RU"/>
              </w:rPr>
            </w:pPr>
            <w:r w:rsidRPr="00176B7D">
              <w:rPr>
                <w:color w:val="000000" w:themeColor="text1"/>
                <w:sz w:val="24"/>
                <w:szCs w:val="24"/>
                <w:lang w:val="uk-UA"/>
              </w:rPr>
              <w:t>Частка аудиторських рекомендацій за якими досягнуто результативність.</w:t>
            </w:r>
          </w:p>
        </w:tc>
        <w:tc>
          <w:tcPr>
            <w:tcW w:w="3156" w:type="dxa"/>
          </w:tcPr>
          <w:p w14:paraId="7868F5D6" w14:textId="26F6B2FC" w:rsidR="009D1684" w:rsidRPr="00176B7D" w:rsidRDefault="009D1684" w:rsidP="009E57B2">
            <w:pPr>
              <w:pStyle w:val="a8"/>
              <w:spacing w:after="0" w:line="240" w:lineRule="auto"/>
              <w:ind w:left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176B7D">
              <w:rPr>
                <w:color w:val="000000" w:themeColor="text1"/>
                <w:sz w:val="24"/>
                <w:szCs w:val="24"/>
                <w:lang w:val="uk-UA"/>
              </w:rPr>
              <w:t>1. Виконання Плану роботи СВА на 90% и більше.</w:t>
            </w:r>
          </w:p>
          <w:p w14:paraId="0D6F74B4" w14:textId="7E3DE13C" w:rsidR="005E0F5F" w:rsidRPr="00176B7D" w:rsidRDefault="009D1684" w:rsidP="009E57B2">
            <w:pPr>
              <w:pStyle w:val="a8"/>
              <w:spacing w:after="0" w:line="240" w:lineRule="auto"/>
              <w:ind w:left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176B7D">
              <w:rPr>
                <w:color w:val="000000" w:themeColor="text1"/>
                <w:sz w:val="24"/>
                <w:szCs w:val="24"/>
                <w:lang w:val="uk-UA"/>
              </w:rPr>
              <w:t>2. Рівень впроваджених рекомендацій, що були погоджені з керівництвом більше 80%.</w:t>
            </w:r>
          </w:p>
        </w:tc>
      </w:tr>
      <w:tr w:rsidR="00D94BA7" w:rsidRPr="00176B7D" w14:paraId="6F4BBF33" w14:textId="77777777" w:rsidTr="005E0F5F">
        <w:tc>
          <w:tcPr>
            <w:tcW w:w="414" w:type="dxa"/>
          </w:tcPr>
          <w:p w14:paraId="6B100405" w14:textId="5D58A978" w:rsidR="00D94BA7" w:rsidRPr="00176B7D" w:rsidRDefault="00D94BA7" w:rsidP="00D94BA7">
            <w:pPr>
              <w:pStyle w:val="a8"/>
              <w:spacing w:after="0" w:line="240" w:lineRule="auto"/>
              <w:ind w:left="0"/>
              <w:jc w:val="both"/>
              <w:rPr>
                <w:b/>
                <w:bCs/>
                <w:color w:val="000000" w:themeColor="text1"/>
                <w:sz w:val="16"/>
                <w:szCs w:val="16"/>
                <w:lang w:val="uk-UA" w:eastAsia="ru-RU"/>
              </w:rPr>
            </w:pPr>
            <w:r w:rsidRPr="00176B7D">
              <w:rPr>
                <w:b/>
                <w:bCs/>
                <w:color w:val="000000" w:themeColor="text1"/>
                <w:sz w:val="16"/>
                <w:szCs w:val="16"/>
                <w:lang w:val="uk-UA" w:eastAsia="ru-RU"/>
              </w:rPr>
              <w:t>5.</w:t>
            </w:r>
          </w:p>
        </w:tc>
        <w:tc>
          <w:tcPr>
            <w:tcW w:w="3509" w:type="dxa"/>
          </w:tcPr>
          <w:p w14:paraId="607736CA" w14:textId="34A487FC" w:rsidR="00D94BA7" w:rsidRPr="00176B7D" w:rsidRDefault="00D94BA7" w:rsidP="00D94BA7">
            <w:pPr>
              <w:pStyle w:val="a8"/>
              <w:spacing w:after="0" w:line="240" w:lineRule="auto"/>
              <w:ind w:left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176B7D">
              <w:rPr>
                <w:color w:val="000000" w:themeColor="text1"/>
                <w:sz w:val="24"/>
                <w:szCs w:val="24"/>
                <w:lang w:val="uk-UA"/>
              </w:rPr>
              <w:t>Розвиток ризик-орієнтованого аудиту.</w:t>
            </w:r>
          </w:p>
        </w:tc>
        <w:tc>
          <w:tcPr>
            <w:tcW w:w="3546" w:type="dxa"/>
          </w:tcPr>
          <w:p w14:paraId="587DD0B4" w14:textId="2701A3AB" w:rsidR="00D94BA7" w:rsidRPr="00176B7D" w:rsidRDefault="00D94BA7" w:rsidP="00D94BA7">
            <w:pPr>
              <w:pStyle w:val="a8"/>
              <w:spacing w:after="0" w:line="240" w:lineRule="auto"/>
              <w:ind w:left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176B7D">
              <w:rPr>
                <w:color w:val="000000" w:themeColor="text1"/>
                <w:sz w:val="24"/>
                <w:szCs w:val="24"/>
                <w:lang w:val="uk-UA"/>
              </w:rPr>
              <w:t>Переважне покриття найбільш ризикових процесів, визначених в щорічному плані СВА порівняно з загальним переліком.</w:t>
            </w:r>
          </w:p>
        </w:tc>
        <w:tc>
          <w:tcPr>
            <w:tcW w:w="3156" w:type="dxa"/>
          </w:tcPr>
          <w:p w14:paraId="6DBC63C0" w14:textId="04F097CA" w:rsidR="00D94BA7" w:rsidRPr="00176B7D" w:rsidRDefault="00D94BA7" w:rsidP="00D94BA7">
            <w:pPr>
              <w:pStyle w:val="a8"/>
              <w:spacing w:after="0" w:line="240" w:lineRule="auto"/>
              <w:ind w:left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176B7D">
              <w:rPr>
                <w:color w:val="000000" w:themeColor="text1"/>
                <w:sz w:val="24"/>
                <w:szCs w:val="24"/>
                <w:lang w:val="uk-UA"/>
              </w:rPr>
              <w:t>Не менше 80%.</w:t>
            </w:r>
          </w:p>
        </w:tc>
      </w:tr>
    </w:tbl>
    <w:p w14:paraId="1377366E" w14:textId="77777777" w:rsidR="001F66F1" w:rsidRPr="00176B7D" w:rsidRDefault="001F66F1" w:rsidP="005457E3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</w:pPr>
    </w:p>
    <w:p w14:paraId="46BBED8C" w14:textId="5EE27B59" w:rsidR="005E0F5F" w:rsidRPr="00176B7D" w:rsidRDefault="00A67186" w:rsidP="005871A8">
      <w:pPr>
        <w:pStyle w:val="a8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6</w:t>
      </w:r>
      <w:r w:rsidR="005871A8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.3 </w:t>
      </w:r>
      <w:r w:rsidR="005E0F5F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Виконання стратегічних цілей пов’язане з управлінням кадровими, фінансовими та технологічними ресурсами Служби внутрішнього аудиту, що базується на забезпеченні їх компетентності, незалежності та ефективності. Основні підходи </w:t>
      </w:r>
      <w:r w:rsidR="00CA2C25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та ініціативи з підтримки функції внутрішнього аудиту </w:t>
      </w:r>
      <w:r w:rsidR="005E0F5F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включають:</w:t>
      </w:r>
    </w:p>
    <w:p w14:paraId="3294FE8F" w14:textId="518BFED1" w:rsidR="005E0F5F" w:rsidRPr="00176B7D" w:rsidRDefault="00A67186" w:rsidP="005E0F5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6</w:t>
      </w:r>
      <w:r w:rsidR="005871A8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.3.1</w:t>
      </w:r>
      <w:r w:rsidR="005871A8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 </w:t>
      </w:r>
      <w:hyperlink r:id="rId12" w:history="1">
        <w:r w:rsidR="005E0F5F" w:rsidRPr="00176B7D">
          <w:rPr>
            <w:rFonts w:ascii="Times New Roman" w:hAnsi="Times New Roman"/>
            <w:b/>
            <w:bCs/>
            <w:color w:val="000000" w:themeColor="text1"/>
            <w:sz w:val="26"/>
            <w:szCs w:val="26"/>
            <w:lang w:val="uk-UA" w:eastAsia="ru-RU"/>
          </w:rPr>
          <w:t>Кадрові ресурси</w:t>
        </w:r>
      </w:hyperlink>
      <w:r w:rsidR="005E0F5F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 (персонал) - </w:t>
      </w:r>
      <w:r w:rsidR="005E0F5F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формування команди з аудиторів, що мають відповідну кваліфікацію, знання специфіки </w:t>
      </w:r>
      <w:proofErr w:type="spellStart"/>
      <w:r w:rsidR="005E0F5F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перевіряємого</w:t>
      </w:r>
      <w:proofErr w:type="spellEnd"/>
      <w:r w:rsidR="005E0F5F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процесу/напрямку та/або діяльності Банку/учасника Банківської Групи.</w:t>
      </w:r>
    </w:p>
    <w:p w14:paraId="18F6809B" w14:textId="3FB29353" w:rsidR="005E0F5F" w:rsidRPr="00176B7D" w:rsidRDefault="005E0F5F" w:rsidP="005871A8">
      <w:pPr>
        <w:pStyle w:val="a8"/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Підтримка достатньої штатної чисельності персоналу для виконання покладених на них функцій забезпечується шляхом:</w:t>
      </w:r>
    </w:p>
    <w:p w14:paraId="43B066D1" w14:textId="77777777" w:rsidR="005E0F5F" w:rsidRPr="00176B7D" w:rsidRDefault="005E0F5F" w:rsidP="005E0F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- пошуку потенційних кандидатів з досвідом роботи у тих сферах, де спостерігається обмежений досвід;</w:t>
      </w:r>
    </w:p>
    <w:p w14:paraId="616535B8" w14:textId="77777777" w:rsidR="005E0F5F" w:rsidRPr="00176B7D" w:rsidRDefault="005E0F5F" w:rsidP="005E0F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lastRenderedPageBreak/>
        <w:t>- нагляду та наставництва, за допомогою яких аудитори можуть отримати надійний зворотній зв’язок від керівництва та нові знання.</w:t>
      </w:r>
    </w:p>
    <w:p w14:paraId="02CAACDD" w14:textId="77777777" w:rsidR="005E0F5F" w:rsidRPr="00176B7D" w:rsidRDefault="005E0F5F" w:rsidP="005E0F5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Забезпечення</w:t>
      </w: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резерву ключових позицій у Банку здійснюється шляхом:</w:t>
      </w:r>
    </w:p>
    <w:p w14:paraId="345645AB" w14:textId="77777777" w:rsidR="005E0F5F" w:rsidRPr="00176B7D" w:rsidRDefault="005E0F5F" w:rsidP="005E0F5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- залучення співробітників СВА для переведення/заміщення /взаємної співпраці в межах</w:t>
      </w: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Банку.</w:t>
      </w:r>
    </w:p>
    <w:p w14:paraId="6CBB917B" w14:textId="5AFEACB7" w:rsidR="005E0F5F" w:rsidRPr="00176B7D" w:rsidRDefault="00A67186" w:rsidP="002B305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6</w:t>
      </w:r>
      <w:r w:rsidR="005871A8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.3.2</w:t>
      </w:r>
      <w:r w:rsidR="005871A8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="005E0F5F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>Незалежність та об'єктивність</w:t>
      </w:r>
      <w:r w:rsidR="00A7585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="005E0F5F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>- </w:t>
      </w:r>
      <w:r w:rsidR="005E0F5F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забезпечення підзвітності Служби внутрішнього аудиту </w:t>
      </w:r>
      <w:r w:rsidR="007E482E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Р</w:t>
      </w:r>
      <w:r w:rsidR="005E0F5F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аді</w:t>
      </w:r>
      <w:r w:rsidR="007E482E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Банку</w:t>
      </w:r>
      <w:r w:rsidR="005E0F5F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, а не менеджменту, що перевіряється.</w:t>
      </w:r>
    </w:p>
    <w:p w14:paraId="0BA86978" w14:textId="05DF696F" w:rsidR="002B305C" w:rsidRPr="00B63435" w:rsidRDefault="002B305C" w:rsidP="002B305C">
      <w:pPr>
        <w:pStyle w:val="af7"/>
        <w:spacing w:before="0" w:beforeAutospacing="0" w:after="0" w:afterAutospacing="0"/>
        <w:ind w:firstLine="567"/>
        <w:jc w:val="both"/>
        <w:rPr>
          <w:rFonts w:eastAsia="Calibri"/>
          <w:color w:val="000000" w:themeColor="text1"/>
          <w:sz w:val="26"/>
          <w:szCs w:val="26"/>
          <w:lang w:val="uk-UA" w:eastAsia="ru-RU"/>
        </w:rPr>
      </w:pPr>
      <w:r w:rsidRPr="00B63435">
        <w:rPr>
          <w:rFonts w:eastAsia="Calibri"/>
          <w:color w:val="000000" w:themeColor="text1"/>
          <w:sz w:val="26"/>
          <w:szCs w:val="26"/>
          <w:lang w:val="uk-UA" w:eastAsia="ru-RU"/>
        </w:rPr>
        <w:t>Надання консультаційних послуг не повинно призводити до прийняття СВА управлінських рішень, виконання функцій першої або другої лінії захисту чи створення ризику самоперевірки.</w:t>
      </w:r>
    </w:p>
    <w:p w14:paraId="72C8FCCA" w14:textId="0BAEEECF" w:rsidR="005E0F5F" w:rsidRPr="00176B7D" w:rsidRDefault="00A67186" w:rsidP="005E0F5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6</w:t>
      </w:r>
      <w:r w:rsidR="005871A8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.3.3</w:t>
      </w:r>
      <w:r w:rsidR="005871A8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 </w:t>
      </w:r>
      <w:hyperlink r:id="rId13" w:history="1">
        <w:r w:rsidR="005E0F5F" w:rsidRPr="00176B7D">
          <w:rPr>
            <w:rFonts w:ascii="Times New Roman" w:hAnsi="Times New Roman"/>
            <w:b/>
            <w:bCs/>
            <w:color w:val="000000" w:themeColor="text1"/>
            <w:sz w:val="26"/>
            <w:szCs w:val="26"/>
            <w:lang w:val="uk-UA" w:eastAsia="ru-RU"/>
          </w:rPr>
          <w:t>Фінансові ресурси</w:t>
        </w:r>
      </w:hyperlink>
      <w:r w:rsidR="005E0F5F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 (бюджет) – </w:t>
      </w:r>
      <w:r w:rsidR="005E0F5F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управління яких полягає в ефективному розподілі коштів на персонал, залучення зовнішніх експертів, навчання та програмному забезпеченні для незалежної оцінки діяльності. </w:t>
      </w:r>
    </w:p>
    <w:p w14:paraId="2396BACF" w14:textId="42B59FEC" w:rsidR="005E0F5F" w:rsidRPr="00176B7D" w:rsidRDefault="00A67186" w:rsidP="005E0F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6</w:t>
      </w:r>
      <w:r w:rsidR="005871A8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.3.4</w:t>
      </w:r>
      <w:r w:rsidR="005871A8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 </w:t>
      </w:r>
      <w:hyperlink r:id="rId14" w:history="1">
        <w:r w:rsidR="005E0F5F" w:rsidRPr="00176B7D">
          <w:rPr>
            <w:rFonts w:ascii="Times New Roman" w:hAnsi="Times New Roman"/>
            <w:b/>
            <w:bCs/>
            <w:color w:val="000000" w:themeColor="text1"/>
            <w:sz w:val="26"/>
            <w:szCs w:val="26"/>
            <w:lang w:val="uk-UA" w:eastAsia="ru-RU"/>
          </w:rPr>
          <w:t>Технологічні ресурси</w:t>
        </w:r>
      </w:hyperlink>
      <w:r w:rsidR="005E0F5F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 (інструменти) – </w:t>
      </w:r>
      <w:r w:rsidR="005E0F5F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передбачають впровадження сучасних ІТ-інструментів, програмного забезпечення (далі</w:t>
      </w:r>
      <w:r w:rsidR="00A7585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5E0F5F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-</w:t>
      </w:r>
      <w:r w:rsidR="00A7585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5E0F5F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ПЗ) для аналізу даних, автоматизацію робочих процесів та захист інформації. Це забезпечує ефективність, об'єктивність та підвищення якості аудиторських перевірок.</w:t>
      </w:r>
    </w:p>
    <w:p w14:paraId="5A6164E2" w14:textId="77777777" w:rsidR="008F4B5B" w:rsidRDefault="005E0F5F" w:rsidP="008F4B5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Підходи до управління технологічними ресурсами включають:</w:t>
      </w:r>
    </w:p>
    <w:p w14:paraId="7949FAC1" w14:textId="62E79FE2" w:rsidR="005E0F5F" w:rsidRPr="008F4B5B" w:rsidRDefault="005E0F5F" w:rsidP="008F4B5B">
      <w:pPr>
        <w:pStyle w:val="a8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8F4B5B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Цільове використання внутрішньобанківського програмного забезпечення (далі – ПЗ), в першу чергу ОДБ, та сприяння подальшого розвитку в забезпеченні новітньої технічної підтримки у тому числі тієї, що стосуються інформаційної безпеки та конфіденційності персональних даних для досягнення цілей функції внутрішнього аудиту.</w:t>
      </w:r>
    </w:p>
    <w:p w14:paraId="2625AFC8" w14:textId="032E1D94" w:rsidR="005E0F5F" w:rsidRPr="00176B7D" w:rsidRDefault="005E0F5F" w:rsidP="00196754">
      <w:pPr>
        <w:pStyle w:val="a8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Розгляд ринкових пропозицій ПЗ для управління аудитом (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Team</w:t>
      </w:r>
      <w:proofErr w:type="spellEnd"/>
      <w:r w:rsidR="009D1684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Mate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,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Audit</w:t>
      </w:r>
      <w:proofErr w:type="spellEnd"/>
      <w:r w:rsidR="009D1684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proofErr w:type="spellStart"/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Board</w:t>
      </w:r>
      <w:proofErr w:type="spellEnd"/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тощо) для планування, документування робочих документів, фіксації порушень та відстеження виконання рекомендацій;</w:t>
      </w:r>
    </w:p>
    <w:p w14:paraId="348F6099" w14:textId="0F1951BC" w:rsidR="002B305C" w:rsidRPr="00F85F48" w:rsidRDefault="002B305C" w:rsidP="002B305C">
      <w:pPr>
        <w:pStyle w:val="af7"/>
        <w:numPr>
          <w:ilvl w:val="2"/>
          <w:numId w:val="9"/>
        </w:numPr>
        <w:spacing w:before="0" w:beforeAutospacing="0" w:after="0" w:afterAutospacing="0"/>
        <w:ind w:left="0" w:firstLine="0"/>
        <w:jc w:val="both"/>
        <w:rPr>
          <w:rFonts w:eastAsia="Calibri"/>
          <w:color w:val="000000" w:themeColor="text1"/>
          <w:sz w:val="26"/>
          <w:szCs w:val="26"/>
          <w:lang w:val="uk-UA" w:eastAsia="ru-RU"/>
        </w:rPr>
      </w:pPr>
      <w:r w:rsidRPr="00F85F48">
        <w:rPr>
          <w:rFonts w:eastAsia="Calibri"/>
          <w:color w:val="000000" w:themeColor="text1"/>
          <w:sz w:val="26"/>
          <w:szCs w:val="26"/>
          <w:lang w:val="uk-UA" w:eastAsia="ru-RU"/>
        </w:rPr>
        <w:t>Використання сучасних ІТ-інструментів, включаючи інструменти аналізу даних та, за потреби, технологічні рішення з елементами автоматизації/ШІ, здійснюється з дотриманням вимог щодо конфіденційності інформації, інформаційної безпеки, захисту персональних даних та внутрішніх політик Банку.</w:t>
      </w:r>
    </w:p>
    <w:p w14:paraId="7D03F5F8" w14:textId="72D3707D" w:rsidR="002B305C" w:rsidRPr="00F85F48" w:rsidRDefault="002B305C" w:rsidP="002B305C">
      <w:pPr>
        <w:pStyle w:val="af7"/>
        <w:numPr>
          <w:ilvl w:val="2"/>
          <w:numId w:val="9"/>
        </w:numPr>
        <w:spacing w:before="0" w:beforeAutospacing="0" w:after="0" w:afterAutospacing="0"/>
        <w:ind w:left="0" w:firstLine="0"/>
        <w:jc w:val="both"/>
        <w:rPr>
          <w:rFonts w:eastAsia="Calibri"/>
          <w:color w:val="000000" w:themeColor="text1"/>
          <w:sz w:val="26"/>
          <w:szCs w:val="26"/>
          <w:lang w:val="uk-UA" w:eastAsia="ru-RU"/>
        </w:rPr>
      </w:pPr>
      <w:r w:rsidRPr="00F85F48">
        <w:rPr>
          <w:rFonts w:eastAsia="Calibri"/>
          <w:color w:val="000000" w:themeColor="text1"/>
          <w:sz w:val="26"/>
          <w:szCs w:val="26"/>
          <w:lang w:val="uk-UA" w:eastAsia="ru-RU"/>
        </w:rPr>
        <w:t xml:space="preserve">Керівник СВА періодично оцінює достатність ресурсів функції внутрішнього аудиту з урахуванням обсягу </w:t>
      </w:r>
      <w:proofErr w:type="spellStart"/>
      <w:r w:rsidRPr="00F85F48">
        <w:rPr>
          <w:rFonts w:eastAsia="Calibri"/>
          <w:color w:val="000000" w:themeColor="text1"/>
          <w:sz w:val="26"/>
          <w:szCs w:val="26"/>
          <w:lang w:val="uk-UA" w:eastAsia="ru-RU"/>
        </w:rPr>
        <w:t>audit</w:t>
      </w:r>
      <w:proofErr w:type="spellEnd"/>
      <w:r w:rsidRPr="00F85F48">
        <w:rPr>
          <w:rFonts w:eastAsia="Calibri"/>
          <w:color w:val="000000" w:themeColor="text1"/>
          <w:sz w:val="26"/>
          <w:szCs w:val="26"/>
          <w:lang w:val="uk-UA" w:eastAsia="ru-RU"/>
        </w:rPr>
        <w:t xml:space="preserve"> </w:t>
      </w:r>
      <w:proofErr w:type="spellStart"/>
      <w:r w:rsidRPr="00F85F48">
        <w:rPr>
          <w:rFonts w:eastAsia="Calibri"/>
          <w:color w:val="000000" w:themeColor="text1"/>
          <w:sz w:val="26"/>
          <w:szCs w:val="26"/>
          <w:lang w:val="uk-UA" w:eastAsia="ru-RU"/>
        </w:rPr>
        <w:t>universe</w:t>
      </w:r>
      <w:proofErr w:type="spellEnd"/>
      <w:r w:rsidRPr="00F85F48">
        <w:rPr>
          <w:rFonts w:eastAsia="Calibri"/>
          <w:color w:val="000000" w:themeColor="text1"/>
          <w:sz w:val="26"/>
          <w:szCs w:val="26"/>
          <w:lang w:val="uk-UA" w:eastAsia="ru-RU"/>
        </w:rPr>
        <w:t>, рівня ризиків, запланованих завдань, потреби в спеціалізованих компетенціях та резерву на позапланові завдання.</w:t>
      </w:r>
    </w:p>
    <w:p w14:paraId="52FDC3E8" w14:textId="76F0D9AA" w:rsidR="002B305C" w:rsidRPr="00F85F48" w:rsidRDefault="002B305C" w:rsidP="002B305C">
      <w:pPr>
        <w:pStyle w:val="af7"/>
        <w:numPr>
          <w:ilvl w:val="2"/>
          <w:numId w:val="9"/>
        </w:numPr>
        <w:spacing w:before="0" w:beforeAutospacing="0" w:after="0" w:afterAutospacing="0"/>
        <w:ind w:left="0" w:firstLine="0"/>
        <w:jc w:val="both"/>
        <w:rPr>
          <w:rFonts w:eastAsia="Calibri"/>
          <w:color w:val="000000" w:themeColor="text1"/>
          <w:sz w:val="26"/>
          <w:szCs w:val="26"/>
          <w:lang w:val="uk-UA" w:eastAsia="ru-RU"/>
        </w:rPr>
      </w:pPr>
      <w:r w:rsidRPr="00F85F48">
        <w:rPr>
          <w:rFonts w:eastAsia="Calibri"/>
          <w:color w:val="000000" w:themeColor="text1"/>
          <w:sz w:val="26"/>
          <w:szCs w:val="26"/>
          <w:lang w:val="uk-UA" w:eastAsia="ru-RU"/>
        </w:rPr>
        <w:t>У разі виявлення дефіциту компетенцій або ресурсів можуть розглядатися варіанти точкового залучення зовнішніх експертів у межах затвердженого бюджету та з дотриманням вимог незалежності та конфіденційності.</w:t>
      </w:r>
    </w:p>
    <w:p w14:paraId="49F7FF10" w14:textId="77777777" w:rsidR="002B305C" w:rsidRPr="00176B7D" w:rsidRDefault="002B305C" w:rsidP="002B305C">
      <w:pPr>
        <w:pStyle w:val="af7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14:paraId="66AE7E51" w14:textId="6DA23146" w:rsidR="00D67860" w:rsidRPr="00176B7D" w:rsidRDefault="00D67860" w:rsidP="002B305C">
      <w:pPr>
        <w:pStyle w:val="Default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>МЕХАНІЗМИ ЗАБЕЗПЕЧЕННЯ ЯКОСТІ ТА ОЦІНК</w:t>
      </w:r>
      <w:r w:rsidR="00A67186"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 xml:space="preserve">И </w:t>
      </w: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/>
        </w:rPr>
        <w:t>ЕФЕКТИВНОСТІ ДІЯЛЬНОСТІ ФУНКЦІЇ ВНУТРІШНЬОГО АУДИТУ</w:t>
      </w:r>
    </w:p>
    <w:p w14:paraId="411C6ECC" w14:textId="6FA093ED" w:rsidR="00A84577" w:rsidRPr="00176B7D" w:rsidRDefault="00D67860" w:rsidP="002B305C">
      <w:pPr>
        <w:pStyle w:val="Default"/>
        <w:numPr>
          <w:ilvl w:val="1"/>
          <w:numId w:val="9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76B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Оцінка ефективності діяльності функції внутрішнього аудиту передбачена Програмою забезпечення та підвищення якості внутрішнього аудиту АТ «БАНК 3/4» (далі - Програма).  </w:t>
      </w:r>
      <w:r w:rsidR="00A84577" w:rsidRPr="00176B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Вона розроблена відповідно до вимог Глобальних стандартів внутрішнього аудиту та</w:t>
      </w:r>
      <w:r w:rsidR="00AC469F" w:rsidRPr="00176B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вимог</w:t>
      </w:r>
      <w:r w:rsidR="00A84577" w:rsidRPr="00176B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Національного Банку України.</w:t>
      </w:r>
    </w:p>
    <w:p w14:paraId="2B7C9020" w14:textId="2C094AD5" w:rsidR="00A84577" w:rsidRPr="00176B7D" w:rsidRDefault="00A67186" w:rsidP="00A84577">
      <w:pPr>
        <w:pStyle w:val="Defaul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76B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7</w:t>
      </w:r>
      <w:r w:rsidR="006E4B54" w:rsidRPr="00176B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.2 </w:t>
      </w:r>
      <w:r w:rsidR="00A84577" w:rsidRPr="00176B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Програма включає два види оцінювання: </w:t>
      </w:r>
    </w:p>
    <w:p w14:paraId="30A01778" w14:textId="77777777" w:rsidR="00AC469F" w:rsidRPr="00176B7D" w:rsidRDefault="00AC469F" w:rsidP="00A84577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</w:pPr>
    </w:p>
    <w:p w14:paraId="64B1ECEC" w14:textId="42F732DD" w:rsidR="00A84577" w:rsidRPr="00176B7D" w:rsidRDefault="00A67186" w:rsidP="00A84577">
      <w:pPr>
        <w:pStyle w:val="Defaul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76B7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>7</w:t>
      </w:r>
      <w:r w:rsidR="006E4B54" w:rsidRPr="00176B7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 xml:space="preserve">.2.1 </w:t>
      </w:r>
      <w:r w:rsidR="00A84577" w:rsidRPr="00176B7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>Внутрішні оцінки:</w:t>
      </w:r>
    </w:p>
    <w:p w14:paraId="7F3FC551" w14:textId="48CAA5FF" w:rsidR="00A84577" w:rsidRPr="00176B7D" w:rsidRDefault="00AC469F" w:rsidP="00AC469F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76B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- </w:t>
      </w:r>
      <w:r w:rsidR="00A84577" w:rsidRPr="00176B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Постійний моніторинг відповідності функції внутрішнього аудиту Стандартам і досягнення цілей ефективності.</w:t>
      </w:r>
    </w:p>
    <w:p w14:paraId="285CE668" w14:textId="4E773E57" w:rsidR="00A84577" w:rsidRPr="00176B7D" w:rsidRDefault="00AC469F" w:rsidP="00AC469F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lastRenderedPageBreak/>
        <w:t xml:space="preserve">- </w:t>
      </w:r>
      <w:r w:rsidR="00A84577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Періодичні самооцінки або оцінки (анкетування) іншими особами в Банку (керівниками підрозділів, членами Правління та Наглядової Ради) з достатніми знаннями практики внутрішнього аудиту для оцінки відповідності всім елементам Стандартів.</w:t>
      </w:r>
    </w:p>
    <w:p w14:paraId="41666448" w14:textId="61AF885A" w:rsidR="00A84577" w:rsidRPr="00176B7D" w:rsidRDefault="00A84577" w:rsidP="00A84577">
      <w:pPr>
        <w:pStyle w:val="Defaul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002336D4" w14:textId="2E8103B7" w:rsidR="007047BC" w:rsidRPr="00176B7D" w:rsidRDefault="00A67186" w:rsidP="00A84577">
      <w:pPr>
        <w:pStyle w:val="Defaul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76B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7</w:t>
      </w:r>
      <w:r w:rsidR="000575A2" w:rsidRPr="00176B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.2</w:t>
      </w:r>
      <w:r w:rsidR="006E4B54" w:rsidRPr="00176B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.1.1</w:t>
      </w:r>
      <w:r w:rsidR="000575A2" w:rsidRPr="00176B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7047BC" w:rsidRPr="00176B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Оцінка </w:t>
      </w:r>
      <w:r w:rsidR="00A56CBA" w:rsidRPr="00176B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результативності та ефективності</w:t>
      </w:r>
      <w:r w:rsidR="007047BC" w:rsidRPr="00176B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A56CBA" w:rsidRPr="00176B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підрозділу внутрішнього аудиту</w:t>
      </w:r>
      <w:r w:rsidR="00A22802" w:rsidRPr="00176B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базується на кількісних та якісних аспектах </w:t>
      </w:r>
      <w:r w:rsidR="00A56CBA" w:rsidRPr="00176B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його </w:t>
      </w:r>
      <w:r w:rsidR="00A22802" w:rsidRPr="00176B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роботи.</w:t>
      </w:r>
      <w:r w:rsidR="00A56CBA" w:rsidRPr="00176B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Більш детально наведено в Таблиці №2.</w:t>
      </w:r>
    </w:p>
    <w:p w14:paraId="49D21EA8" w14:textId="77777777" w:rsidR="00A22802" w:rsidRPr="00176B7D" w:rsidRDefault="00A22802" w:rsidP="00A84577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</w:pPr>
    </w:p>
    <w:p w14:paraId="58CE6C86" w14:textId="243A1BE7" w:rsidR="000575A2" w:rsidRPr="00176B7D" w:rsidRDefault="00A56CBA" w:rsidP="00BD3D59">
      <w:pPr>
        <w:pStyle w:val="Default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176B7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uk-UA"/>
        </w:rPr>
        <w:t>Таблиця</w:t>
      </w:r>
      <w:r w:rsidR="00717400" w:rsidRPr="00176B7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uk-UA"/>
        </w:rPr>
        <w:t xml:space="preserve"> </w:t>
      </w:r>
      <w:r w:rsidRPr="00176B7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uk-UA"/>
        </w:rPr>
        <w:t xml:space="preserve">№2 </w:t>
      </w:r>
      <w:r w:rsidR="000575A2" w:rsidRPr="00176B7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uk-UA"/>
        </w:rPr>
        <w:t xml:space="preserve">Ключові </w:t>
      </w:r>
      <w:r w:rsidRPr="00176B7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uk-UA"/>
        </w:rPr>
        <w:t>показники</w:t>
      </w:r>
      <w:r w:rsidR="000575A2" w:rsidRPr="00176B7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uk-UA"/>
        </w:rPr>
        <w:t xml:space="preserve"> ефективності (</w:t>
      </w:r>
      <w:r w:rsidR="000575A2" w:rsidRPr="00176B7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en-US"/>
        </w:rPr>
        <w:t>KPI</w:t>
      </w:r>
      <w:r w:rsidR="000575A2" w:rsidRPr="00176B7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)</w:t>
      </w:r>
    </w:p>
    <w:tbl>
      <w:tblPr>
        <w:tblStyle w:val="ac"/>
        <w:tblW w:w="10174" w:type="dxa"/>
        <w:tblInd w:w="-572" w:type="dxa"/>
        <w:tblLook w:val="04A0" w:firstRow="1" w:lastRow="0" w:firstColumn="1" w:lastColumn="0" w:noHBand="0" w:noVBand="1"/>
      </w:tblPr>
      <w:tblGrid>
        <w:gridCol w:w="1815"/>
        <w:gridCol w:w="589"/>
        <w:gridCol w:w="3185"/>
        <w:gridCol w:w="2346"/>
        <w:gridCol w:w="2239"/>
      </w:tblGrid>
      <w:tr w:rsidR="00176B7D" w:rsidRPr="00176B7D" w14:paraId="04F58C5B" w14:textId="77777777" w:rsidTr="00694B5E">
        <w:tc>
          <w:tcPr>
            <w:tcW w:w="1815" w:type="dxa"/>
          </w:tcPr>
          <w:p w14:paraId="6AFA4934" w14:textId="5F175C87" w:rsidR="00A56CBA" w:rsidRPr="00176B7D" w:rsidRDefault="00694B5E" w:rsidP="00A8457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  <w:r w:rsidRPr="00176B7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>Напр</w:t>
            </w:r>
            <w:r w:rsidR="00717400" w:rsidRPr="00176B7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>ямки</w:t>
            </w:r>
          </w:p>
        </w:tc>
        <w:tc>
          <w:tcPr>
            <w:tcW w:w="589" w:type="dxa"/>
          </w:tcPr>
          <w:p w14:paraId="1ED72F94" w14:textId="13C04563" w:rsidR="00A56CBA" w:rsidRPr="00176B7D" w:rsidRDefault="00694B5E" w:rsidP="00A8457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  <w:r w:rsidRPr="00176B7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>№</w:t>
            </w:r>
          </w:p>
        </w:tc>
        <w:tc>
          <w:tcPr>
            <w:tcW w:w="3185" w:type="dxa"/>
          </w:tcPr>
          <w:p w14:paraId="4048F298" w14:textId="5C1B446C" w:rsidR="00A56CBA" w:rsidRPr="00176B7D" w:rsidRDefault="00694B5E" w:rsidP="00A8457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  <w:r w:rsidRPr="00176B7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>Показник</w:t>
            </w:r>
          </w:p>
        </w:tc>
        <w:tc>
          <w:tcPr>
            <w:tcW w:w="2346" w:type="dxa"/>
          </w:tcPr>
          <w:p w14:paraId="498F830A" w14:textId="08ED541B" w:rsidR="00A56CBA" w:rsidRPr="00176B7D" w:rsidRDefault="00694B5E" w:rsidP="00A8457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  <w:r w:rsidRPr="00176B7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>Джерело інформації</w:t>
            </w:r>
          </w:p>
        </w:tc>
        <w:tc>
          <w:tcPr>
            <w:tcW w:w="2239" w:type="dxa"/>
          </w:tcPr>
          <w:p w14:paraId="21A2FDF6" w14:textId="008CA50D" w:rsidR="00A56CBA" w:rsidRPr="00176B7D" w:rsidRDefault="00694B5E" w:rsidP="00A8457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uk-UA"/>
              </w:rPr>
            </w:pPr>
            <w:r w:rsidRPr="00176B7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uk-UA"/>
              </w:rPr>
              <w:t>Цільовий орієнтир</w:t>
            </w:r>
          </w:p>
        </w:tc>
      </w:tr>
      <w:tr w:rsidR="00176B7D" w:rsidRPr="00176B7D" w14:paraId="37521E41" w14:textId="77777777" w:rsidTr="00694B5E">
        <w:tc>
          <w:tcPr>
            <w:tcW w:w="1815" w:type="dxa"/>
            <w:vMerge w:val="restart"/>
          </w:tcPr>
          <w:p w14:paraId="5B162532" w14:textId="0984AEA2" w:rsidR="00694B5E" w:rsidRPr="00176B7D" w:rsidRDefault="00694B5E" w:rsidP="00A8457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Стратегія та позиціонування</w:t>
            </w:r>
          </w:p>
        </w:tc>
        <w:tc>
          <w:tcPr>
            <w:tcW w:w="589" w:type="dxa"/>
          </w:tcPr>
          <w:p w14:paraId="7B9DDA75" w14:textId="67428A6A" w:rsidR="00694B5E" w:rsidRPr="00176B7D" w:rsidRDefault="00694B5E" w:rsidP="00A8457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1.</w:t>
            </w:r>
          </w:p>
        </w:tc>
        <w:tc>
          <w:tcPr>
            <w:tcW w:w="3185" w:type="dxa"/>
          </w:tcPr>
          <w:p w14:paraId="71D2BEE6" w14:textId="41D48B9A" w:rsidR="00694B5E" w:rsidRPr="00176B7D" w:rsidRDefault="00694B5E" w:rsidP="00A8457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Результати опитування членів Ради (Аудиторського комітету), Правління (Комітетів), керівники підрозділів.</w:t>
            </w:r>
          </w:p>
        </w:tc>
        <w:tc>
          <w:tcPr>
            <w:tcW w:w="2346" w:type="dxa"/>
          </w:tcPr>
          <w:p w14:paraId="3CF27C42" w14:textId="6C97983E" w:rsidR="00694B5E" w:rsidRPr="00176B7D" w:rsidRDefault="00694B5E" w:rsidP="00694B5E">
            <w:pPr>
              <w:pStyle w:val="Default"/>
              <w:ind w:left="-11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Анкета колегіальних органів щодо задоволеності СВА</w:t>
            </w:r>
          </w:p>
        </w:tc>
        <w:tc>
          <w:tcPr>
            <w:tcW w:w="2239" w:type="dxa"/>
          </w:tcPr>
          <w:p w14:paraId="3D95CFCF" w14:textId="6EB2794D" w:rsidR="00694B5E" w:rsidRPr="00176B7D" w:rsidRDefault="00694B5E" w:rsidP="00A8457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Результати оцінки від 8 до 10 балів</w:t>
            </w:r>
          </w:p>
        </w:tc>
      </w:tr>
      <w:tr w:rsidR="00176B7D" w:rsidRPr="00176B7D" w14:paraId="76ED0423" w14:textId="77777777" w:rsidTr="00694B5E">
        <w:tc>
          <w:tcPr>
            <w:tcW w:w="1815" w:type="dxa"/>
            <w:vMerge/>
          </w:tcPr>
          <w:p w14:paraId="645F6639" w14:textId="77777777" w:rsidR="00694B5E" w:rsidRPr="00176B7D" w:rsidRDefault="00694B5E" w:rsidP="00694B5E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589" w:type="dxa"/>
          </w:tcPr>
          <w:p w14:paraId="3AE184E7" w14:textId="0A833986" w:rsidR="00694B5E" w:rsidRPr="00176B7D" w:rsidRDefault="00694B5E" w:rsidP="00694B5E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2.</w:t>
            </w:r>
          </w:p>
        </w:tc>
        <w:tc>
          <w:tcPr>
            <w:tcW w:w="3185" w:type="dxa"/>
          </w:tcPr>
          <w:p w14:paraId="78B476D8" w14:textId="6674BB92" w:rsidR="00694B5E" w:rsidRPr="00176B7D" w:rsidRDefault="00694B5E" w:rsidP="00694B5E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% покриття нових та/або критичних процесів за останній рік</w:t>
            </w:r>
          </w:p>
        </w:tc>
        <w:tc>
          <w:tcPr>
            <w:tcW w:w="2346" w:type="dxa"/>
          </w:tcPr>
          <w:p w14:paraId="3E403002" w14:textId="03B20732" w:rsidR="00694B5E" w:rsidRPr="00176B7D" w:rsidRDefault="00694B5E" w:rsidP="00694B5E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План роботи СВА на поточний рік</w:t>
            </w:r>
          </w:p>
        </w:tc>
        <w:tc>
          <w:tcPr>
            <w:tcW w:w="2239" w:type="dxa"/>
          </w:tcPr>
          <w:p w14:paraId="3F7E9A2A" w14:textId="5FCAB9F1" w:rsidR="00694B5E" w:rsidRPr="00176B7D" w:rsidRDefault="00694B5E" w:rsidP="00694B5E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Від 81% до 100% від загального переліку нових критичних процесів/ризиків, визначених в щорічному плані СВА</w:t>
            </w:r>
          </w:p>
        </w:tc>
      </w:tr>
      <w:tr w:rsidR="00176B7D" w:rsidRPr="00176B7D" w14:paraId="38B0FA83" w14:textId="77777777" w:rsidTr="00694B5E">
        <w:tc>
          <w:tcPr>
            <w:tcW w:w="1815" w:type="dxa"/>
            <w:vMerge w:val="restart"/>
          </w:tcPr>
          <w:p w14:paraId="76D94E63" w14:textId="3A31C27C" w:rsidR="00717400" w:rsidRPr="00176B7D" w:rsidRDefault="0014428E" w:rsidP="00717400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Задоволеність роботою СВА</w:t>
            </w:r>
          </w:p>
        </w:tc>
        <w:tc>
          <w:tcPr>
            <w:tcW w:w="589" w:type="dxa"/>
          </w:tcPr>
          <w:p w14:paraId="09A122BB" w14:textId="2B06D376" w:rsidR="00717400" w:rsidRPr="00176B7D" w:rsidRDefault="00BD3D59" w:rsidP="00717400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Calibri" w:hAnsi="Calibri" w:cs="Calibri"/>
                <w:color w:val="000000" w:themeColor="text1"/>
                <w:sz w:val="20"/>
                <w:szCs w:val="20"/>
                <w:lang w:val="uk-UA"/>
              </w:rPr>
              <w:t>3</w:t>
            </w:r>
            <w:r w:rsidR="00717400" w:rsidRPr="00176B7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185" w:type="dxa"/>
          </w:tcPr>
          <w:p w14:paraId="05BE0FAB" w14:textId="2C2B9753" w:rsidR="00717400" w:rsidRPr="00176B7D" w:rsidRDefault="00717400" w:rsidP="00717400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Результати самооцінки/оцінки роботи керівника СВА на виконання вимог  </w:t>
            </w:r>
          </w:p>
        </w:tc>
        <w:tc>
          <w:tcPr>
            <w:tcW w:w="2346" w:type="dxa"/>
          </w:tcPr>
          <w:p w14:paraId="676BBB48" w14:textId="3246D922" w:rsidR="00717400" w:rsidRPr="00176B7D" w:rsidRDefault="00717400" w:rsidP="00717400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Результати оцінки/самооцінки роботи керівників підрозділів контролю (Положення про оцінку та самооцінку керівників Банку, підрозділів контролю, Комітетів Правління та НР АТ «БАНК 3/4»)</w:t>
            </w:r>
          </w:p>
        </w:tc>
        <w:tc>
          <w:tcPr>
            <w:tcW w:w="2239" w:type="dxa"/>
          </w:tcPr>
          <w:p w14:paraId="2AFCA0C9" w14:textId="112E7CE5" w:rsidR="00717400" w:rsidRPr="00176B7D" w:rsidRDefault="00717400" w:rsidP="00717400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від 1 (найвищий бал) до 2 балів</w:t>
            </w:r>
          </w:p>
        </w:tc>
      </w:tr>
      <w:tr w:rsidR="00176B7D" w:rsidRPr="00176B7D" w14:paraId="0A0FA112" w14:textId="77777777" w:rsidTr="00694B5E">
        <w:tc>
          <w:tcPr>
            <w:tcW w:w="1815" w:type="dxa"/>
            <w:vMerge/>
          </w:tcPr>
          <w:p w14:paraId="788755F8" w14:textId="77777777" w:rsidR="00717400" w:rsidRPr="00176B7D" w:rsidRDefault="00717400" w:rsidP="00717400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589" w:type="dxa"/>
          </w:tcPr>
          <w:p w14:paraId="7AF9F7E3" w14:textId="37CF3B43" w:rsidR="00717400" w:rsidRPr="00176B7D" w:rsidRDefault="00BD3D59" w:rsidP="00717400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Calibri" w:hAnsi="Calibri" w:cs="Calibri"/>
                <w:color w:val="000000" w:themeColor="text1"/>
                <w:sz w:val="20"/>
                <w:szCs w:val="20"/>
                <w:lang w:val="uk-UA"/>
              </w:rPr>
              <w:t>4</w:t>
            </w:r>
            <w:r w:rsidR="00717400" w:rsidRPr="00176B7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185" w:type="dxa"/>
          </w:tcPr>
          <w:p w14:paraId="62A7B5C6" w14:textId="0D70FC0B" w:rsidR="00717400" w:rsidRPr="00176B7D" w:rsidRDefault="00717400" w:rsidP="00717400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Результати самооцінки/оцінки професійної діяльності працівників СВА   </w:t>
            </w:r>
          </w:p>
        </w:tc>
        <w:tc>
          <w:tcPr>
            <w:tcW w:w="2346" w:type="dxa"/>
          </w:tcPr>
          <w:p w14:paraId="56F565F0" w14:textId="0A6A3A5C" w:rsidR="00717400" w:rsidRPr="00176B7D" w:rsidRDefault="00717400" w:rsidP="00717400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Результати самооцінки/оцінки професійної діяльності працівників СВА (Програма забезпечення та підвищення якості СВА)</w:t>
            </w:r>
          </w:p>
        </w:tc>
        <w:tc>
          <w:tcPr>
            <w:tcW w:w="2239" w:type="dxa"/>
          </w:tcPr>
          <w:p w14:paraId="1F548F71" w14:textId="79499AD4" w:rsidR="00717400" w:rsidRPr="00176B7D" w:rsidRDefault="00717400" w:rsidP="00717400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&gt;76 балів</w:t>
            </w:r>
          </w:p>
        </w:tc>
      </w:tr>
      <w:tr w:rsidR="00176B7D" w:rsidRPr="00176B7D" w14:paraId="06DCD991" w14:textId="77777777" w:rsidTr="00694B5E">
        <w:tc>
          <w:tcPr>
            <w:tcW w:w="1815" w:type="dxa"/>
            <w:vMerge/>
          </w:tcPr>
          <w:p w14:paraId="535BCBF0" w14:textId="77777777" w:rsidR="00717400" w:rsidRPr="00176B7D" w:rsidRDefault="00717400" w:rsidP="00717400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589" w:type="dxa"/>
          </w:tcPr>
          <w:p w14:paraId="03AB87F0" w14:textId="2AD4BC2A" w:rsidR="00717400" w:rsidRPr="00176B7D" w:rsidRDefault="00BD3D59" w:rsidP="00717400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Calibri" w:hAnsi="Calibri" w:cs="Calibri"/>
                <w:color w:val="000000" w:themeColor="text1"/>
                <w:sz w:val="20"/>
                <w:szCs w:val="20"/>
                <w:lang w:val="uk-UA"/>
              </w:rPr>
              <w:t>5</w:t>
            </w:r>
            <w:r w:rsidR="00717400" w:rsidRPr="00176B7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185" w:type="dxa"/>
          </w:tcPr>
          <w:p w14:paraId="668ABC2E" w14:textId="1665BA56" w:rsidR="00717400" w:rsidRPr="00176B7D" w:rsidRDefault="00717400" w:rsidP="00717400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Результати самооцінки/оцінки  </w:t>
            </w:r>
            <w:r w:rsidR="004738DF"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відповідності</w:t>
            </w: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СВА Глобальним стандартам внутрішнього аудиту на виконання </w:t>
            </w:r>
          </w:p>
        </w:tc>
        <w:tc>
          <w:tcPr>
            <w:tcW w:w="2346" w:type="dxa"/>
          </w:tcPr>
          <w:p w14:paraId="1333A71E" w14:textId="77777777" w:rsidR="00717400" w:rsidRPr="00176B7D" w:rsidRDefault="00717400" w:rsidP="00717400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Результати самооцінки/оцінки  діяльності СВА </w:t>
            </w:r>
          </w:p>
          <w:p w14:paraId="7362212D" w14:textId="693039C9" w:rsidR="00717400" w:rsidRPr="00176B7D" w:rsidRDefault="00717400" w:rsidP="00717400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(Програма забезпечення та підвищення якості СВА)</w:t>
            </w:r>
          </w:p>
        </w:tc>
        <w:tc>
          <w:tcPr>
            <w:tcW w:w="2239" w:type="dxa"/>
          </w:tcPr>
          <w:p w14:paraId="169FADD7" w14:textId="00DDDFC0" w:rsidR="00717400" w:rsidRPr="00176B7D" w:rsidRDefault="00717400" w:rsidP="00717400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Від 81% до 100% відповідей </w:t>
            </w:r>
            <w:r w:rsidR="00BA2AF1"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«</w:t>
            </w: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Виконано</w:t>
            </w:r>
            <w:r w:rsidR="00BA2AF1"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»</w:t>
            </w:r>
          </w:p>
        </w:tc>
      </w:tr>
      <w:tr w:rsidR="00176B7D" w:rsidRPr="00176B7D" w14:paraId="3336760C" w14:textId="77777777" w:rsidTr="00694B5E">
        <w:tc>
          <w:tcPr>
            <w:tcW w:w="1815" w:type="dxa"/>
            <w:vMerge/>
          </w:tcPr>
          <w:p w14:paraId="61933596" w14:textId="77777777" w:rsidR="00717400" w:rsidRPr="00176B7D" w:rsidRDefault="00717400" w:rsidP="00717400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589" w:type="dxa"/>
          </w:tcPr>
          <w:p w14:paraId="677BB83F" w14:textId="39C73B3E" w:rsidR="00717400" w:rsidRPr="00176B7D" w:rsidRDefault="00BD3D59" w:rsidP="00717400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Calibri" w:hAnsi="Calibri" w:cs="Calibri"/>
                <w:color w:val="000000" w:themeColor="text1"/>
                <w:sz w:val="20"/>
                <w:szCs w:val="20"/>
                <w:lang w:val="uk-UA"/>
              </w:rPr>
              <w:t>6</w:t>
            </w:r>
            <w:r w:rsidR="00717400" w:rsidRPr="00176B7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185" w:type="dxa"/>
          </w:tcPr>
          <w:p w14:paraId="1058334A" w14:textId="3C2F6052" w:rsidR="00717400" w:rsidRPr="00176B7D" w:rsidRDefault="00717400" w:rsidP="00717400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Результаты</w:t>
            </w:r>
            <w:proofErr w:type="spellEnd"/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пост-</w:t>
            </w:r>
            <w:proofErr w:type="spellStart"/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аудиторского</w:t>
            </w:r>
            <w:proofErr w:type="spellEnd"/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анкетування керівництва </w:t>
            </w:r>
            <w:proofErr w:type="spellStart"/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перевіряємих</w:t>
            </w:r>
            <w:proofErr w:type="spellEnd"/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підрозділів по завершенню перевірок</w:t>
            </w:r>
          </w:p>
        </w:tc>
        <w:tc>
          <w:tcPr>
            <w:tcW w:w="2346" w:type="dxa"/>
          </w:tcPr>
          <w:p w14:paraId="157FA095" w14:textId="77777777" w:rsidR="00717400" w:rsidRPr="00176B7D" w:rsidRDefault="00717400" w:rsidP="00717400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Результати анкети задоволеності клієнта результатами діяльності СВА</w:t>
            </w:r>
          </w:p>
          <w:p w14:paraId="22B44EAA" w14:textId="10839DD3" w:rsidR="00717400" w:rsidRPr="00176B7D" w:rsidRDefault="00717400" w:rsidP="00717400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(</w:t>
            </w:r>
            <w:r w:rsidR="004738DF"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Положення про стандартний процес внутрішнього аудиту</w:t>
            </w: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)</w:t>
            </w:r>
          </w:p>
        </w:tc>
        <w:tc>
          <w:tcPr>
            <w:tcW w:w="2239" w:type="dxa"/>
          </w:tcPr>
          <w:p w14:paraId="7A3A8CBF" w14:textId="0868B63A" w:rsidR="00717400" w:rsidRPr="00176B7D" w:rsidRDefault="00717400" w:rsidP="00717400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&gt;50 балів</w:t>
            </w:r>
          </w:p>
        </w:tc>
      </w:tr>
      <w:tr w:rsidR="00176B7D" w:rsidRPr="00176B7D" w14:paraId="71F2CCB3" w14:textId="77777777" w:rsidTr="00694B5E">
        <w:tc>
          <w:tcPr>
            <w:tcW w:w="1815" w:type="dxa"/>
            <w:vMerge w:val="restart"/>
          </w:tcPr>
          <w:p w14:paraId="2E698178" w14:textId="44FD80B6" w:rsidR="004738DF" w:rsidRPr="00176B7D" w:rsidRDefault="0014428E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Ефективність та оперативність виконання функцій СВА</w:t>
            </w:r>
          </w:p>
        </w:tc>
        <w:tc>
          <w:tcPr>
            <w:tcW w:w="589" w:type="dxa"/>
          </w:tcPr>
          <w:p w14:paraId="2098ADA4" w14:textId="317D8ADC" w:rsidR="004738DF" w:rsidRPr="00176B7D" w:rsidRDefault="00BD3D59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7</w:t>
            </w:r>
            <w:r w:rsidR="004738DF"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  <w:tc>
          <w:tcPr>
            <w:tcW w:w="3185" w:type="dxa"/>
          </w:tcPr>
          <w:p w14:paraId="1C4A2647" w14:textId="5624CB75" w:rsidR="004738DF" w:rsidRPr="00176B7D" w:rsidRDefault="004738DF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% аудиторс</w:t>
            </w:r>
            <w:r w:rsidR="0014428E"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ь</w:t>
            </w: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ких п</w:t>
            </w:r>
            <w:r w:rsidR="0014428E"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е</w:t>
            </w: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</w:t>
            </w:r>
            <w:r w:rsidR="0014428E"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е</w:t>
            </w: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вірок визначений в річному плані СВА</w:t>
            </w:r>
          </w:p>
        </w:tc>
        <w:tc>
          <w:tcPr>
            <w:tcW w:w="2346" w:type="dxa"/>
          </w:tcPr>
          <w:p w14:paraId="63AB2006" w14:textId="35D5F3DB" w:rsidR="004738DF" w:rsidRPr="00176B7D" w:rsidRDefault="004738DF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План роботи СВА на поточний рік</w:t>
            </w:r>
          </w:p>
        </w:tc>
        <w:tc>
          <w:tcPr>
            <w:tcW w:w="2239" w:type="dxa"/>
          </w:tcPr>
          <w:p w14:paraId="36F862CB" w14:textId="6BF8F89D" w:rsidR="004738DF" w:rsidRPr="00176B7D" w:rsidRDefault="004738DF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90% и більше</w:t>
            </w:r>
          </w:p>
        </w:tc>
      </w:tr>
      <w:tr w:rsidR="00176B7D" w:rsidRPr="00176B7D" w14:paraId="37F745B6" w14:textId="77777777" w:rsidTr="00694B5E">
        <w:tc>
          <w:tcPr>
            <w:tcW w:w="1815" w:type="dxa"/>
            <w:vMerge/>
          </w:tcPr>
          <w:p w14:paraId="0AA3EFC2" w14:textId="77777777" w:rsidR="004738DF" w:rsidRPr="00176B7D" w:rsidRDefault="004738DF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589" w:type="dxa"/>
          </w:tcPr>
          <w:p w14:paraId="4E319B59" w14:textId="45C46E7B" w:rsidR="004738DF" w:rsidRPr="00176B7D" w:rsidRDefault="00BD3D59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</w:t>
            </w:r>
            <w:r w:rsidR="004738DF"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  <w:tc>
          <w:tcPr>
            <w:tcW w:w="3185" w:type="dxa"/>
          </w:tcPr>
          <w:p w14:paraId="6021962C" w14:textId="002E81F7" w:rsidR="004738DF" w:rsidRPr="00176B7D" w:rsidRDefault="004738DF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Оцінка контролера якості в частині дотримання процедур проведення аудиторського завдання</w:t>
            </w:r>
          </w:p>
        </w:tc>
        <w:tc>
          <w:tcPr>
            <w:tcW w:w="2346" w:type="dxa"/>
          </w:tcPr>
          <w:p w14:paraId="038B04F5" w14:textId="133C884C" w:rsidR="004738DF" w:rsidRPr="00176B7D" w:rsidRDefault="004738DF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Оцінка якості проведення аудиторського завдання</w:t>
            </w:r>
          </w:p>
        </w:tc>
        <w:tc>
          <w:tcPr>
            <w:tcW w:w="2239" w:type="dxa"/>
          </w:tcPr>
          <w:p w14:paraId="0749DEDC" w14:textId="00147C20" w:rsidR="004738DF" w:rsidRPr="00176B7D" w:rsidRDefault="004738DF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Від 81% до 100% відповідей  </w:t>
            </w:r>
            <w:r w:rsidR="00BA2AF1"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«</w:t>
            </w: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Так</w:t>
            </w:r>
            <w:r w:rsidR="00BA2AF1"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»</w:t>
            </w:r>
          </w:p>
        </w:tc>
      </w:tr>
      <w:tr w:rsidR="00176B7D" w:rsidRPr="00176B7D" w14:paraId="5EBD5E75" w14:textId="77777777" w:rsidTr="00694B5E">
        <w:tc>
          <w:tcPr>
            <w:tcW w:w="1815" w:type="dxa"/>
            <w:vMerge/>
          </w:tcPr>
          <w:p w14:paraId="5DC1331F" w14:textId="77777777" w:rsidR="004738DF" w:rsidRPr="00176B7D" w:rsidRDefault="004738DF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589" w:type="dxa"/>
          </w:tcPr>
          <w:p w14:paraId="57D30739" w14:textId="78E928FC" w:rsidR="004738DF" w:rsidRPr="00176B7D" w:rsidRDefault="00BD3D59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9</w:t>
            </w:r>
            <w:r w:rsidR="004738DF"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  <w:tc>
          <w:tcPr>
            <w:tcW w:w="3185" w:type="dxa"/>
          </w:tcPr>
          <w:p w14:paraId="55C9032D" w14:textId="2395E799" w:rsidR="004738DF" w:rsidRPr="00176B7D" w:rsidRDefault="004738DF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Час витрачений на випуск звіту</w:t>
            </w:r>
          </w:p>
        </w:tc>
        <w:tc>
          <w:tcPr>
            <w:tcW w:w="2346" w:type="dxa"/>
          </w:tcPr>
          <w:p w14:paraId="1B8BBDA6" w14:textId="48E2ADDA" w:rsidR="004738DF" w:rsidRPr="00176B7D" w:rsidRDefault="004738DF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Аудиторський звіт</w:t>
            </w:r>
          </w:p>
        </w:tc>
        <w:tc>
          <w:tcPr>
            <w:tcW w:w="2239" w:type="dxa"/>
          </w:tcPr>
          <w:p w14:paraId="5AF75D26" w14:textId="56EDEB48" w:rsidR="004738DF" w:rsidRPr="00176B7D" w:rsidRDefault="00BA2AF1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Середній термін випуску аудиторського звіту (від завершення основних процедур до випуску фінальної версії звіту ) по всім </w:t>
            </w:r>
            <w:proofErr w:type="spellStart"/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аудиторским</w:t>
            </w:r>
            <w:proofErr w:type="spellEnd"/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заданням за рік - не перевищує 22 </w:t>
            </w:r>
            <w:proofErr w:type="spellStart"/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роб.дні</w:t>
            </w:r>
            <w:proofErr w:type="spellEnd"/>
          </w:p>
        </w:tc>
      </w:tr>
      <w:tr w:rsidR="00176B7D" w:rsidRPr="00176B7D" w14:paraId="326DB098" w14:textId="77777777" w:rsidTr="00694B5E">
        <w:tc>
          <w:tcPr>
            <w:tcW w:w="1815" w:type="dxa"/>
            <w:vMerge/>
          </w:tcPr>
          <w:p w14:paraId="21DD9EAC" w14:textId="77777777" w:rsidR="004738DF" w:rsidRPr="00176B7D" w:rsidRDefault="004738DF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589" w:type="dxa"/>
          </w:tcPr>
          <w:p w14:paraId="4E1D031A" w14:textId="70444990" w:rsidR="004738DF" w:rsidRPr="00176B7D" w:rsidRDefault="004738DF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  <w:r w:rsidR="00BD3D59"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</w:t>
            </w: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  <w:tc>
          <w:tcPr>
            <w:tcW w:w="3185" w:type="dxa"/>
          </w:tcPr>
          <w:p w14:paraId="4A0CD563" w14:textId="33D3FB58" w:rsidR="004738DF" w:rsidRPr="00176B7D" w:rsidRDefault="004738DF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Час витрачений на моніторинг рекомендацій</w:t>
            </w:r>
          </w:p>
        </w:tc>
        <w:tc>
          <w:tcPr>
            <w:tcW w:w="2346" w:type="dxa"/>
          </w:tcPr>
          <w:p w14:paraId="696301BE" w14:textId="665E1B5C" w:rsidR="004738DF" w:rsidRPr="00176B7D" w:rsidRDefault="004738DF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Таблиця моніторингу рекомендацій СВА та регулятивних органів</w:t>
            </w:r>
          </w:p>
        </w:tc>
        <w:tc>
          <w:tcPr>
            <w:tcW w:w="2239" w:type="dxa"/>
          </w:tcPr>
          <w:p w14:paraId="1646BA81" w14:textId="434C81B2" w:rsidR="004738DF" w:rsidRPr="00176B7D" w:rsidRDefault="004738DF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&gt;4 год/місяць</w:t>
            </w:r>
          </w:p>
        </w:tc>
      </w:tr>
      <w:tr w:rsidR="00176B7D" w:rsidRPr="00176B7D" w14:paraId="3B3F783F" w14:textId="77777777" w:rsidTr="00694B5E">
        <w:tc>
          <w:tcPr>
            <w:tcW w:w="1815" w:type="dxa"/>
            <w:vMerge/>
          </w:tcPr>
          <w:p w14:paraId="7433B89D" w14:textId="77777777" w:rsidR="004738DF" w:rsidRPr="00176B7D" w:rsidRDefault="004738DF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589" w:type="dxa"/>
          </w:tcPr>
          <w:p w14:paraId="7F3E4DB3" w14:textId="1BE074AB" w:rsidR="004738DF" w:rsidRPr="00176B7D" w:rsidRDefault="004738DF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  <w:r w:rsidR="00BD3D59"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  <w:tc>
          <w:tcPr>
            <w:tcW w:w="3185" w:type="dxa"/>
          </w:tcPr>
          <w:p w14:paraId="1437D72C" w14:textId="68DBEFF4" w:rsidR="004738DF" w:rsidRPr="00176B7D" w:rsidRDefault="004738DF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% впроваджених рекомендацій, що були погоджені з керівництвом</w:t>
            </w:r>
          </w:p>
        </w:tc>
        <w:tc>
          <w:tcPr>
            <w:tcW w:w="2346" w:type="dxa"/>
          </w:tcPr>
          <w:p w14:paraId="3D46724D" w14:textId="589158AD" w:rsidR="004738DF" w:rsidRPr="00176B7D" w:rsidRDefault="004738DF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Таблиця моніторингу рекомендацій СВА та регулятивних органів</w:t>
            </w:r>
          </w:p>
        </w:tc>
        <w:tc>
          <w:tcPr>
            <w:tcW w:w="2239" w:type="dxa"/>
          </w:tcPr>
          <w:p w14:paraId="529BBA1B" w14:textId="5B03DA69" w:rsidR="004738DF" w:rsidRPr="00176B7D" w:rsidRDefault="004738DF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&gt;80%</w:t>
            </w:r>
          </w:p>
        </w:tc>
      </w:tr>
      <w:tr w:rsidR="00176B7D" w:rsidRPr="00176B7D" w14:paraId="502098B1" w14:textId="77777777" w:rsidTr="00694B5E">
        <w:tc>
          <w:tcPr>
            <w:tcW w:w="1815" w:type="dxa"/>
            <w:vMerge w:val="restart"/>
          </w:tcPr>
          <w:p w14:paraId="0CF4EBF2" w14:textId="20925FA8" w:rsidR="0014428E" w:rsidRPr="00176B7D" w:rsidRDefault="0014428E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Персонал / </w:t>
            </w:r>
            <w:proofErr w:type="spellStart"/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іновації</w:t>
            </w:r>
            <w:proofErr w:type="spellEnd"/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/ управління знаннями</w:t>
            </w:r>
          </w:p>
        </w:tc>
        <w:tc>
          <w:tcPr>
            <w:tcW w:w="589" w:type="dxa"/>
          </w:tcPr>
          <w:p w14:paraId="2B0C5B56" w14:textId="665A9F5B" w:rsidR="0014428E" w:rsidRPr="00176B7D" w:rsidRDefault="0014428E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  <w:r w:rsidR="00BD3D59"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  <w:tc>
          <w:tcPr>
            <w:tcW w:w="3185" w:type="dxa"/>
          </w:tcPr>
          <w:p w14:paraId="1418C378" w14:textId="5CC883CD" w:rsidR="0014428E" w:rsidRPr="00176B7D" w:rsidRDefault="0014428E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Кількість годин навчання за рік на 1 співробітника СВА (у </w:t>
            </w:r>
            <w:proofErr w:type="spellStart"/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т.ч</w:t>
            </w:r>
            <w:proofErr w:type="spellEnd"/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 внутрішні тренінги)</w:t>
            </w:r>
          </w:p>
        </w:tc>
        <w:tc>
          <w:tcPr>
            <w:tcW w:w="2346" w:type="dxa"/>
          </w:tcPr>
          <w:p w14:paraId="150F822D" w14:textId="13753DD8" w:rsidR="0014428E" w:rsidRPr="00176B7D" w:rsidRDefault="0014428E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Семінари, тренінги</w:t>
            </w:r>
          </w:p>
        </w:tc>
        <w:tc>
          <w:tcPr>
            <w:tcW w:w="2239" w:type="dxa"/>
          </w:tcPr>
          <w:p w14:paraId="0F01B8F0" w14:textId="13D2504D" w:rsidR="0014428E" w:rsidRPr="00176B7D" w:rsidRDefault="0014428E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40 і більше годин</w:t>
            </w:r>
          </w:p>
        </w:tc>
      </w:tr>
      <w:tr w:rsidR="00176B7D" w:rsidRPr="00176B7D" w14:paraId="325E9733" w14:textId="77777777" w:rsidTr="00694B5E">
        <w:tc>
          <w:tcPr>
            <w:tcW w:w="1815" w:type="dxa"/>
            <w:vMerge/>
          </w:tcPr>
          <w:p w14:paraId="1D509843" w14:textId="77777777" w:rsidR="0014428E" w:rsidRPr="00176B7D" w:rsidRDefault="0014428E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589" w:type="dxa"/>
          </w:tcPr>
          <w:p w14:paraId="37EDF2BF" w14:textId="4C5D9713" w:rsidR="0014428E" w:rsidRPr="00176B7D" w:rsidRDefault="0014428E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  <w:r w:rsidR="00BD3D59"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</w:t>
            </w: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</w:t>
            </w:r>
          </w:p>
        </w:tc>
        <w:tc>
          <w:tcPr>
            <w:tcW w:w="3185" w:type="dxa"/>
          </w:tcPr>
          <w:p w14:paraId="3E8649E7" w14:textId="145B61B9" w:rsidR="0014428E" w:rsidRPr="00176B7D" w:rsidRDefault="0014428E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Питома вага  співробітників СВА, які забезпечили більше 40 годин навчання</w:t>
            </w:r>
          </w:p>
        </w:tc>
        <w:tc>
          <w:tcPr>
            <w:tcW w:w="2346" w:type="dxa"/>
          </w:tcPr>
          <w:p w14:paraId="40CDE574" w14:textId="10C0BC1E" w:rsidR="0014428E" w:rsidRPr="00176B7D" w:rsidRDefault="0014428E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Семінари, тренінги</w:t>
            </w:r>
          </w:p>
        </w:tc>
        <w:tc>
          <w:tcPr>
            <w:tcW w:w="2239" w:type="dxa"/>
          </w:tcPr>
          <w:p w14:paraId="35E8785F" w14:textId="4CFD906E" w:rsidR="0014428E" w:rsidRPr="00176B7D" w:rsidRDefault="0014428E" w:rsidP="004738D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76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50% і більше від загального числа співробітників СВА (FTE)</w:t>
            </w:r>
          </w:p>
        </w:tc>
      </w:tr>
    </w:tbl>
    <w:p w14:paraId="530DC0BB" w14:textId="77777777" w:rsidR="00A437A6" w:rsidRPr="00176B7D" w:rsidRDefault="00A437A6" w:rsidP="00A84577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</w:pPr>
    </w:p>
    <w:p w14:paraId="18DAF6A6" w14:textId="6E9BD2C2" w:rsidR="00A84577" w:rsidRPr="00176B7D" w:rsidRDefault="00A67186" w:rsidP="00A84577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</w:pPr>
      <w:r w:rsidRPr="00176B7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>7</w:t>
      </w:r>
      <w:r w:rsidR="006E4B54" w:rsidRPr="00176B7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 xml:space="preserve">.2.2 </w:t>
      </w:r>
      <w:r w:rsidR="00A84577" w:rsidRPr="00176B7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>Зовнішні оцінки</w:t>
      </w:r>
      <w:r w:rsidR="00AC469F" w:rsidRPr="00176B7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>:</w:t>
      </w:r>
    </w:p>
    <w:p w14:paraId="7D35FCFC" w14:textId="3A442DEF" w:rsidR="00F76167" w:rsidRPr="00176B7D" w:rsidRDefault="00F76167" w:rsidP="00F76167">
      <w:pPr>
        <w:pStyle w:val="Defaul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76B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- </w:t>
      </w:r>
      <w:r w:rsidR="00BD0D57" w:rsidRPr="00176B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Незалежне з</w:t>
      </w:r>
      <w:r w:rsidRPr="00176B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овнішнє оцінювання має проводитися не рідше одного разу на п’ять років кваліфікованим незалежним оцінювачем або групою оцінювачів. </w:t>
      </w:r>
    </w:p>
    <w:p w14:paraId="5B0D16BC" w14:textId="666E2505" w:rsidR="00BD0D57" w:rsidRPr="00176B7D" w:rsidRDefault="00BD0D57" w:rsidP="00F76167">
      <w:pPr>
        <w:pStyle w:val="Defaul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76B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- Оцінка ефективності СВА може бути здійснена з боку регулятора під час інспекційних перевірок.</w:t>
      </w:r>
    </w:p>
    <w:p w14:paraId="4E47CD4E" w14:textId="6455CDD5" w:rsidR="00BD0D57" w:rsidRPr="00176B7D" w:rsidRDefault="00BD0D57" w:rsidP="00F76167">
      <w:pPr>
        <w:pStyle w:val="Defaul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76B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- Зовнішній аудит при підтвердженні фінансової звітності оцінює </w:t>
      </w:r>
      <w:r w:rsidR="00287241" w:rsidRPr="00176B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систему внутрішнього контролю у </w:t>
      </w:r>
      <w:proofErr w:type="spellStart"/>
      <w:r w:rsidR="00287241" w:rsidRPr="00176B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т.ч</w:t>
      </w:r>
      <w:proofErr w:type="spellEnd"/>
      <w:r w:rsidR="00287241" w:rsidRPr="00176B7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 роботу СВА.</w:t>
      </w:r>
    </w:p>
    <w:p w14:paraId="3D018F88" w14:textId="77777777" w:rsidR="003B36DC" w:rsidRPr="00176B7D" w:rsidRDefault="003B36DC" w:rsidP="003B36DC">
      <w:pPr>
        <w:pStyle w:val="Default"/>
        <w:tabs>
          <w:tab w:val="left" w:pos="567"/>
        </w:tabs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</w:p>
    <w:p w14:paraId="29817768" w14:textId="022255C9" w:rsidR="008B2E83" w:rsidRPr="00176B7D" w:rsidRDefault="001F66F1" w:rsidP="002B305C">
      <w:pPr>
        <w:pStyle w:val="a8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>ЗАКЛЮЧНІ ПОЛОЖЕННЯ</w:t>
      </w:r>
    </w:p>
    <w:p w14:paraId="4272FC9F" w14:textId="1C612C36" w:rsidR="00F900AD" w:rsidRPr="00176B7D" w:rsidRDefault="00247653" w:rsidP="000D18C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8</w:t>
      </w:r>
      <w:r w:rsidR="00900037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.1. </w:t>
      </w:r>
      <w:r w:rsidR="00B94B08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Банк забезпечує обговорення з Наглядовою Радою банку / Комітетом з питань аудиту Наглядової Ради (далі - Аудиторським комітетом), оновлення та регулярний перегляд Стратегії в разі </w:t>
      </w:r>
      <w:r w:rsidR="00F900AD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змін у стратегічних цілях </w:t>
      </w:r>
      <w:r w:rsidR="00B94B08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Банку</w:t>
      </w:r>
      <w:r w:rsidR="00F900AD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або очікуваннях зацікавлених осіб, але не менше 1 раз на рік</w:t>
      </w:r>
      <w:r w:rsidR="006B621A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.</w:t>
      </w:r>
      <w:r w:rsidR="00F900AD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Фактори, які можуть спонукати до більш частого перегляду </w:t>
      </w:r>
      <w:r w:rsidR="00B94B08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Стратегії</w:t>
      </w:r>
      <w:r w:rsidR="00F900AD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, включають:</w:t>
      </w:r>
    </w:p>
    <w:p w14:paraId="505244EA" w14:textId="5F3F31E1" w:rsidR="00F900AD" w:rsidRPr="00176B7D" w:rsidRDefault="00F900AD" w:rsidP="00F900A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• </w:t>
      </w:r>
      <w:r w:rsidR="006B621A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Суттєві з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міни у стратегії </w:t>
      </w:r>
      <w:r w:rsidR="00B94B08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Банку/ бізнес-плані / профілі ризику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або зрілості процесів управління, ризик-менеджменту та контролю.</w:t>
      </w:r>
    </w:p>
    <w:p w14:paraId="2410BA7E" w14:textId="2FDD5CA1" w:rsidR="00F900AD" w:rsidRPr="00176B7D" w:rsidRDefault="00F900AD" w:rsidP="00F900A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• </w:t>
      </w:r>
      <w:r w:rsidR="006B621A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Суттєві з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міни в політиках та процедурах організації або законах та/або нормативних актах, яким</w:t>
      </w:r>
      <w:r w:rsidR="006B621A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підпорядковується організація.</w:t>
      </w:r>
    </w:p>
    <w:p w14:paraId="30CF4393" w14:textId="520115C3" w:rsidR="00F900AD" w:rsidRPr="00176B7D" w:rsidRDefault="00F900AD" w:rsidP="00F900A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• </w:t>
      </w:r>
      <w:r w:rsidR="006B621A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Суттєві з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міни </w:t>
      </w:r>
      <w:r w:rsidR="006B621A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в складі Р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ади, </w:t>
      </w:r>
      <w:r w:rsidR="00AA470E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Правління</w:t>
      </w: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або керівника внутрішнього аудиту.</w:t>
      </w:r>
    </w:p>
    <w:p w14:paraId="1A60230A" w14:textId="77777777" w:rsidR="00F900AD" w:rsidRPr="00176B7D" w:rsidRDefault="00F900AD" w:rsidP="00F900A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• Результати внутрішньої та зовнішньої оцінок функції внутрішнього аудиту.</w:t>
      </w:r>
    </w:p>
    <w:p w14:paraId="3D626BAA" w14:textId="10C6E29B" w:rsidR="00F900AD" w:rsidRPr="00176B7D" w:rsidRDefault="00247653" w:rsidP="00C0488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8</w:t>
      </w:r>
      <w:r w:rsidR="00B94B08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.2 </w:t>
      </w:r>
      <w:r w:rsidR="00F900AD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При періодичному перегляді </w:t>
      </w:r>
      <w:r w:rsidR="00B05333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С</w:t>
      </w:r>
      <w:r w:rsidR="00F900AD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тратегії внутрішнього аудиту слід передбачати обговорення з Радою та </w:t>
      </w:r>
      <w:r w:rsidR="00AA470E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Правлінням</w:t>
      </w:r>
      <w:r w:rsidR="007E482E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Банку</w:t>
      </w:r>
      <w:r w:rsidR="00F900AD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прогресу функції внутрішнього аудиту щодо ініціатив.</w:t>
      </w:r>
    </w:p>
    <w:p w14:paraId="13ADFB70" w14:textId="72C27B53" w:rsidR="00901535" w:rsidRPr="00176B7D" w:rsidRDefault="00864D94" w:rsidP="00C0488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8.3 </w:t>
      </w:r>
      <w:r w:rsidR="00901535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Під час перегляду Стратегії враховуються результати реалізації стратегічних ініціатив, досягнення ключових показників ефективності, фактична ресурсна спроможність СВА, результати внутрішньої та зовнішньої оцінки якості, а також зміни в очікуваннях Наглядової ради та вищого керівництва Банку.</w:t>
      </w:r>
    </w:p>
    <w:p w14:paraId="2D4725AA" w14:textId="2EC19480" w:rsidR="003223F9" w:rsidRPr="00176B7D" w:rsidRDefault="00247653" w:rsidP="00C0488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8.</w:t>
      </w:r>
      <w:r w:rsidR="00864D94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4</w:t>
      </w:r>
      <w:r w:rsidR="006A65CA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. </w:t>
      </w:r>
      <w:r w:rsidR="00F900AD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Стратегія</w:t>
      </w:r>
      <w:r w:rsidR="006A65CA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972447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Служб</w:t>
      </w:r>
      <w:r w:rsidR="00F900AD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и</w:t>
      </w:r>
      <w:r w:rsidR="00972447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6A65CA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внутрішн</w:t>
      </w:r>
      <w:r w:rsidR="00972447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ього</w:t>
      </w:r>
      <w:r w:rsidR="006A65CA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аудит</w:t>
      </w:r>
      <w:r w:rsidR="00972447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у</w:t>
      </w:r>
      <w:r w:rsidR="006A65CA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Банку затверджується </w:t>
      </w:r>
      <w:r w:rsidR="007E482E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Р</w:t>
      </w:r>
      <w:r w:rsidR="009A5A30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ад</w:t>
      </w:r>
      <w:r w:rsidR="006A65CA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ою Банку</w:t>
      </w:r>
      <w:r w:rsidR="000E47F8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.</w:t>
      </w:r>
    </w:p>
    <w:p w14:paraId="166596B0" w14:textId="3F2BC572" w:rsidR="003223F9" w:rsidRPr="00273E5D" w:rsidRDefault="00247653" w:rsidP="00C0488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8</w:t>
      </w:r>
      <w:r w:rsidR="003223F9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.</w:t>
      </w:r>
      <w:r w:rsidR="00864D94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5</w:t>
      </w:r>
      <w:r w:rsidR="003223F9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. </w:t>
      </w:r>
      <w:r w:rsidR="002A49D6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Стратегія</w:t>
      </w:r>
      <w:r w:rsidR="003223F9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набуває чинності з моменту </w:t>
      </w:r>
      <w:r w:rsidR="00034A0F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її</w:t>
      </w:r>
      <w:r w:rsidR="003223F9" w:rsidRPr="00176B7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затвердження, якщо інша дата набутт</w:t>
      </w:r>
      <w:r w:rsidR="003223F9" w:rsidRPr="00273E5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я чинності не визначена в рішенні </w:t>
      </w:r>
      <w:r w:rsidR="005D0C6B" w:rsidRPr="00273E5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Наглядової </w:t>
      </w:r>
      <w:r w:rsidR="003223F9" w:rsidRPr="00273E5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Ради, про затвердження </w:t>
      </w:r>
      <w:r w:rsidR="00034A0F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Стратегії</w:t>
      </w:r>
      <w:r w:rsidR="003223F9" w:rsidRPr="00273E5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.</w:t>
      </w:r>
    </w:p>
    <w:p w14:paraId="4257DB9C" w14:textId="4D3058E9" w:rsidR="002155B1" w:rsidRPr="00273E5D" w:rsidRDefault="00247653" w:rsidP="00C0488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lastRenderedPageBreak/>
        <w:t>8</w:t>
      </w:r>
      <w:r w:rsidR="003223F9" w:rsidRPr="00273E5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.</w:t>
      </w:r>
      <w:r w:rsidR="00864D94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6</w:t>
      </w:r>
      <w:r w:rsidR="003223F9" w:rsidRPr="00273E5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. </w:t>
      </w:r>
      <w:r w:rsidR="002A49D6" w:rsidRPr="00273E5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Стратегія</w:t>
      </w:r>
      <w:r w:rsidR="003223F9" w:rsidRPr="00273E5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діє до </w:t>
      </w:r>
      <w:r w:rsidR="002A49D6" w:rsidRPr="00273E5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її</w:t>
      </w:r>
      <w:r w:rsidR="003223F9" w:rsidRPr="00273E5D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скасування або затвердження в новій редакції.</w:t>
      </w:r>
    </w:p>
    <w:p w14:paraId="241AE8C6" w14:textId="77777777" w:rsidR="00A437A6" w:rsidRPr="003F406D" w:rsidRDefault="00A437A6" w:rsidP="00BA2AF1">
      <w:pPr>
        <w:pStyle w:val="af8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820"/>
        <w:gridCol w:w="1843"/>
        <w:gridCol w:w="2835"/>
      </w:tblGrid>
      <w:tr w:rsidR="00273E5D" w:rsidRPr="006E4B54" w14:paraId="0B7383C3" w14:textId="77777777" w:rsidTr="0049535A">
        <w:trPr>
          <w:trHeight w:val="522"/>
        </w:trPr>
        <w:tc>
          <w:tcPr>
            <w:tcW w:w="4820" w:type="dxa"/>
          </w:tcPr>
          <w:p w14:paraId="39DAFCC3" w14:textId="43BCD4D8" w:rsidR="00E62118" w:rsidRPr="00263AFF" w:rsidRDefault="00E62118" w:rsidP="00A437A6">
            <w:pPr>
              <w:pStyle w:val="af8"/>
              <w:ind w:left="-214" w:firstLine="146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263AFF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Начальник Служби внутрішнього </w:t>
            </w:r>
          </w:p>
          <w:p w14:paraId="211FA666" w14:textId="77777777" w:rsidR="00E62118" w:rsidRPr="00263AFF" w:rsidRDefault="00E62118" w:rsidP="007F5800">
            <w:pPr>
              <w:pStyle w:val="af8"/>
              <w:ind w:left="-68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263AFF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аудиту (розробник)</w:t>
            </w:r>
          </w:p>
        </w:tc>
        <w:tc>
          <w:tcPr>
            <w:tcW w:w="1843" w:type="dxa"/>
          </w:tcPr>
          <w:p w14:paraId="12F36F82" w14:textId="77777777" w:rsidR="00E62118" w:rsidRPr="00263AFF" w:rsidRDefault="00E62118" w:rsidP="00593AC1">
            <w:pPr>
              <w:pStyle w:val="af8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2835" w:type="dxa"/>
            <w:vAlign w:val="bottom"/>
          </w:tcPr>
          <w:p w14:paraId="563F5D90" w14:textId="337E64F2" w:rsidR="00E62118" w:rsidRPr="00263AFF" w:rsidRDefault="00E62118" w:rsidP="00593AC1">
            <w:pPr>
              <w:pStyle w:val="af8"/>
              <w:ind w:left="-113" w:right="-101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14:paraId="57F5343A" w14:textId="77777777" w:rsidR="00E62118" w:rsidRPr="00263AFF" w:rsidRDefault="00E62118" w:rsidP="00593AC1">
            <w:pPr>
              <w:pStyle w:val="af8"/>
              <w:ind w:left="-113" w:right="-101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263AFF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Олеся КОЛОДНИК</w:t>
            </w:r>
          </w:p>
          <w:p w14:paraId="74E189E1" w14:textId="77777777" w:rsidR="00E62118" w:rsidRPr="00263AFF" w:rsidRDefault="00E62118" w:rsidP="00593AC1">
            <w:pPr>
              <w:pStyle w:val="af8"/>
              <w:ind w:left="-113" w:right="-101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273E5D" w:rsidRPr="006E4B54" w14:paraId="185B4A8B" w14:textId="77777777" w:rsidTr="0049535A">
        <w:trPr>
          <w:trHeight w:val="220"/>
        </w:trPr>
        <w:tc>
          <w:tcPr>
            <w:tcW w:w="4820" w:type="dxa"/>
          </w:tcPr>
          <w:p w14:paraId="69928F9A" w14:textId="562B6B49" w:rsidR="00E62118" w:rsidRPr="006E4B54" w:rsidRDefault="00E62118" w:rsidP="00593AC1">
            <w:pPr>
              <w:pStyle w:val="af8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759F9731" w14:textId="77777777" w:rsidR="00E62118" w:rsidRPr="006E4B54" w:rsidRDefault="00E62118" w:rsidP="00593AC1">
            <w:pPr>
              <w:pStyle w:val="af8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2835" w:type="dxa"/>
            <w:vAlign w:val="bottom"/>
          </w:tcPr>
          <w:p w14:paraId="369BF6E4" w14:textId="3A6BD732" w:rsidR="00E62118" w:rsidRPr="006E4B54" w:rsidRDefault="00E62118" w:rsidP="00593AC1">
            <w:pPr>
              <w:pStyle w:val="af8"/>
              <w:ind w:left="-113" w:right="-101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</w:p>
        </w:tc>
      </w:tr>
    </w:tbl>
    <w:p w14:paraId="2D711358" w14:textId="6FC70F9F" w:rsidR="00BF44EC" w:rsidRPr="006E4B54" w:rsidRDefault="00BF44EC" w:rsidP="00593AC1">
      <w:pPr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6E4B54">
        <w:rPr>
          <w:rFonts w:ascii="Times New Roman" w:hAnsi="Times New Roman"/>
          <w:color w:val="000000" w:themeColor="text1"/>
          <w:sz w:val="26"/>
          <w:szCs w:val="26"/>
          <w:lang w:val="uk-UA"/>
        </w:rPr>
        <w:t>З</w:t>
      </w:r>
      <w:r w:rsidR="00F900AD" w:rsidRPr="006E4B54">
        <w:rPr>
          <w:rFonts w:ascii="Times New Roman" w:hAnsi="Times New Roman"/>
          <w:color w:val="000000" w:themeColor="text1"/>
          <w:sz w:val="26"/>
          <w:szCs w:val="26"/>
          <w:lang w:val="uk-UA"/>
        </w:rPr>
        <w:t>І СТРАТЕГІЄЮ</w:t>
      </w:r>
      <w:r w:rsidRPr="006E4B54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СЛУЖБ</w:t>
      </w:r>
      <w:r w:rsidR="00AC03DF" w:rsidRPr="006E4B54">
        <w:rPr>
          <w:rFonts w:ascii="Times New Roman" w:hAnsi="Times New Roman"/>
          <w:color w:val="000000" w:themeColor="text1"/>
          <w:sz w:val="26"/>
          <w:szCs w:val="26"/>
          <w:lang w:val="uk-UA"/>
        </w:rPr>
        <w:t>И</w:t>
      </w:r>
      <w:r w:rsidRPr="006E4B54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ВНУТРІШНЬОГО АУДИТУ АТ «БАНК 3/4» ознайомлені та зобов’язуємося виконувати:</w:t>
      </w:r>
      <w:r w:rsidRPr="006E4B54">
        <w:rPr>
          <w:rFonts w:ascii="Times New Roman" w:hAnsi="Times New Roman"/>
          <w:color w:val="000000" w:themeColor="text1"/>
          <w:sz w:val="26"/>
          <w:szCs w:val="26"/>
          <w:lang w:val="uk-UA"/>
        </w:rPr>
        <w:tab/>
      </w:r>
    </w:p>
    <w:tbl>
      <w:tblPr>
        <w:tblW w:w="9294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380"/>
        <w:gridCol w:w="2957"/>
        <w:gridCol w:w="1408"/>
        <w:gridCol w:w="1549"/>
      </w:tblGrid>
      <w:tr w:rsidR="00273E5D" w:rsidRPr="00273E5D" w14:paraId="4D0FD557" w14:textId="77777777" w:rsidTr="006E4B54">
        <w:trPr>
          <w:trHeight w:val="311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DFA6" w14:textId="77777777" w:rsidR="00BF44EC" w:rsidRPr="00273E5D" w:rsidRDefault="00BF44EC" w:rsidP="00593AC1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273E5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CFFD" w14:textId="77777777" w:rsidR="00BF44EC" w:rsidRPr="00273E5D" w:rsidRDefault="00BF44EC" w:rsidP="00593AC1">
            <w:pPr>
              <w:overflowPunct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273E5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F59F" w14:textId="77777777" w:rsidR="00BF44EC" w:rsidRPr="00273E5D" w:rsidRDefault="00BF44EC" w:rsidP="00593AC1">
            <w:pPr>
              <w:overflowPunct w:val="0"/>
              <w:autoSpaceDE w:val="0"/>
              <w:autoSpaceDN w:val="0"/>
              <w:adjustRightInd w:val="0"/>
              <w:ind w:left="-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273E5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Підпис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D75D" w14:textId="77777777" w:rsidR="00BF44EC" w:rsidRPr="00273E5D" w:rsidRDefault="00BF44EC" w:rsidP="00593AC1">
            <w:pPr>
              <w:overflowPunct w:val="0"/>
              <w:autoSpaceDE w:val="0"/>
              <w:autoSpaceDN w:val="0"/>
              <w:adjustRightInd w:val="0"/>
              <w:ind w:left="-10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273E5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Дата</w:t>
            </w:r>
          </w:p>
        </w:tc>
      </w:tr>
      <w:tr w:rsidR="00273E5D" w:rsidRPr="00273E5D" w14:paraId="2281361C" w14:textId="77777777" w:rsidTr="006E4B54">
        <w:trPr>
          <w:trHeight w:val="352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3A2D" w14:textId="77777777" w:rsidR="00BF44EC" w:rsidRPr="00273E5D" w:rsidRDefault="00BF44EC" w:rsidP="00593AC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CCCD" w14:textId="77777777" w:rsidR="00BF44EC" w:rsidRPr="00273E5D" w:rsidRDefault="00BF44EC" w:rsidP="00593AC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C970" w14:textId="77777777" w:rsidR="00BF44EC" w:rsidRPr="00273E5D" w:rsidRDefault="00BF44EC" w:rsidP="00593AC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95EC" w14:textId="77777777" w:rsidR="00BF44EC" w:rsidRPr="00273E5D" w:rsidRDefault="00BF44EC" w:rsidP="00593AC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73E5D" w:rsidRPr="00273E5D" w14:paraId="3B50B022" w14:textId="77777777" w:rsidTr="006E4B54">
        <w:trPr>
          <w:trHeight w:val="36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8C90" w14:textId="77777777" w:rsidR="00BF44EC" w:rsidRPr="00273E5D" w:rsidRDefault="00BF44EC" w:rsidP="00593AC1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5996" w14:textId="77777777" w:rsidR="00BF44EC" w:rsidRPr="00273E5D" w:rsidRDefault="00BF44EC" w:rsidP="00593AC1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B134" w14:textId="77777777" w:rsidR="00BF44EC" w:rsidRPr="00273E5D" w:rsidRDefault="00BF44EC" w:rsidP="00593AC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C5FA" w14:textId="77777777" w:rsidR="00BF44EC" w:rsidRPr="00273E5D" w:rsidRDefault="00BF44EC" w:rsidP="00593AC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E4B54" w:rsidRPr="00273E5D" w14:paraId="4EB879EF" w14:textId="77777777" w:rsidTr="006E4B54">
        <w:trPr>
          <w:trHeight w:val="36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840F" w14:textId="77777777" w:rsidR="006E4B54" w:rsidRPr="00273E5D" w:rsidRDefault="006E4B54" w:rsidP="00593AC1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EF9E" w14:textId="77777777" w:rsidR="006E4B54" w:rsidRPr="00273E5D" w:rsidRDefault="006E4B54" w:rsidP="00593AC1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54C5" w14:textId="77777777" w:rsidR="006E4B54" w:rsidRPr="00273E5D" w:rsidRDefault="006E4B54" w:rsidP="00593AC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DCC6" w14:textId="77777777" w:rsidR="006E4B54" w:rsidRPr="00273E5D" w:rsidRDefault="006E4B54" w:rsidP="00593AC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4A4B3BA7" w14:textId="77777777" w:rsidR="00967DFD" w:rsidRPr="006E4B54" w:rsidRDefault="00967DFD" w:rsidP="00BA2AF1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sectPr w:rsidR="00967DFD" w:rsidRPr="006E4B54" w:rsidSect="00F20F1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851" w:bottom="1134" w:left="1701" w:header="425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9B07F" w14:textId="77777777" w:rsidR="003956D9" w:rsidRDefault="003956D9" w:rsidP="00D30A8C">
      <w:pPr>
        <w:spacing w:after="0" w:line="240" w:lineRule="auto"/>
      </w:pPr>
      <w:r>
        <w:separator/>
      </w:r>
    </w:p>
  </w:endnote>
  <w:endnote w:type="continuationSeparator" w:id="0">
    <w:p w14:paraId="0717BF45" w14:textId="77777777" w:rsidR="003956D9" w:rsidRDefault="003956D9" w:rsidP="00D30A8C">
      <w:pPr>
        <w:spacing w:after="0" w:line="240" w:lineRule="auto"/>
      </w:pPr>
      <w:r>
        <w:continuationSeparator/>
      </w:r>
    </w:p>
  </w:endnote>
  <w:endnote w:type="continuationNotice" w:id="1">
    <w:p w14:paraId="7A47EC48" w14:textId="77777777" w:rsidR="003956D9" w:rsidRDefault="003956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36A6" w14:textId="1B74960E" w:rsidR="006176D8" w:rsidRDefault="00A973F6" w:rsidP="000E14EA">
    <w:pPr>
      <w:pStyle w:val="a5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  <w:lang w:val="uk-UA"/>
      </w:rPr>
      <w:t>Стратегія</w:t>
    </w:r>
    <w:r w:rsidR="000E14EA" w:rsidRPr="000E14EA">
      <w:rPr>
        <w:rFonts w:ascii="Times New Roman" w:hAnsi="Times New Roman"/>
        <w:sz w:val="24"/>
        <w:szCs w:val="24"/>
      </w:rPr>
      <w:t xml:space="preserve"> </w:t>
    </w:r>
    <w:r w:rsidR="00E37FB3">
      <w:rPr>
        <w:rFonts w:ascii="Times New Roman" w:hAnsi="Times New Roman"/>
        <w:sz w:val="24"/>
        <w:szCs w:val="24"/>
        <w:lang w:val="uk-UA"/>
      </w:rPr>
      <w:t>в</w:t>
    </w:r>
    <w:proofErr w:type="spellStart"/>
    <w:r w:rsidR="000E14EA" w:rsidRPr="000E14EA">
      <w:rPr>
        <w:rFonts w:ascii="Times New Roman" w:hAnsi="Times New Roman"/>
        <w:sz w:val="24"/>
        <w:szCs w:val="24"/>
      </w:rPr>
      <w:t>нутрішнього</w:t>
    </w:r>
    <w:proofErr w:type="spellEnd"/>
    <w:r w:rsidR="000E14EA" w:rsidRPr="000E14EA">
      <w:rPr>
        <w:rFonts w:ascii="Times New Roman" w:hAnsi="Times New Roman"/>
        <w:sz w:val="24"/>
        <w:szCs w:val="24"/>
      </w:rPr>
      <w:t xml:space="preserve"> аудиту АТ «БАНК 3/4»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445FBB0" w14:paraId="796A140B" w14:textId="77777777" w:rsidTr="0049535A">
      <w:trPr>
        <w:trHeight w:val="300"/>
      </w:trPr>
      <w:tc>
        <w:tcPr>
          <w:tcW w:w="3115" w:type="dxa"/>
        </w:tcPr>
        <w:p w14:paraId="13A78FC3" w14:textId="06072FDA" w:rsidR="3445FBB0" w:rsidRDefault="3445FBB0" w:rsidP="0049535A">
          <w:pPr>
            <w:pStyle w:val="a3"/>
            <w:ind w:left="-115"/>
          </w:pPr>
        </w:p>
      </w:tc>
      <w:tc>
        <w:tcPr>
          <w:tcW w:w="3115" w:type="dxa"/>
        </w:tcPr>
        <w:p w14:paraId="35210A86" w14:textId="0119F989" w:rsidR="3445FBB0" w:rsidRDefault="3445FBB0" w:rsidP="0049535A">
          <w:pPr>
            <w:pStyle w:val="a3"/>
            <w:jc w:val="center"/>
          </w:pPr>
        </w:p>
      </w:tc>
      <w:tc>
        <w:tcPr>
          <w:tcW w:w="3115" w:type="dxa"/>
        </w:tcPr>
        <w:p w14:paraId="156F4C34" w14:textId="66DE03FC" w:rsidR="3445FBB0" w:rsidRDefault="3445FBB0" w:rsidP="0049535A">
          <w:pPr>
            <w:pStyle w:val="a3"/>
            <w:ind w:right="-115"/>
            <w:jc w:val="right"/>
          </w:pPr>
        </w:p>
      </w:tc>
    </w:tr>
  </w:tbl>
  <w:p w14:paraId="0B722BA5" w14:textId="71EC9F8B" w:rsidR="00F6676D" w:rsidRDefault="00F667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6BF1A" w14:textId="77777777" w:rsidR="003956D9" w:rsidRDefault="003956D9" w:rsidP="00D30A8C">
      <w:pPr>
        <w:spacing w:after="0" w:line="240" w:lineRule="auto"/>
      </w:pPr>
      <w:r>
        <w:separator/>
      </w:r>
    </w:p>
  </w:footnote>
  <w:footnote w:type="continuationSeparator" w:id="0">
    <w:p w14:paraId="3ED93E47" w14:textId="77777777" w:rsidR="003956D9" w:rsidRDefault="003956D9" w:rsidP="00D30A8C">
      <w:pPr>
        <w:spacing w:after="0" w:line="240" w:lineRule="auto"/>
      </w:pPr>
      <w:r>
        <w:continuationSeparator/>
      </w:r>
    </w:p>
  </w:footnote>
  <w:footnote w:type="continuationNotice" w:id="1">
    <w:p w14:paraId="6D9BA39F" w14:textId="77777777" w:rsidR="003956D9" w:rsidRDefault="003956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523C" w14:textId="77777777" w:rsidR="00063D9B" w:rsidRDefault="00063D9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668E0" w:rsidRPr="000668E0">
      <w:rPr>
        <w:noProof/>
      </w:rPr>
      <w:t>4</w:t>
    </w:r>
    <w:r>
      <w:fldChar w:fldCharType="end"/>
    </w:r>
  </w:p>
  <w:p w14:paraId="5010A874" w14:textId="77777777" w:rsidR="00D30010" w:rsidRDefault="00D300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D70E7" w14:textId="77777777" w:rsidR="00243533" w:rsidRDefault="00243533">
    <w:pPr>
      <w:pStyle w:val="a3"/>
      <w:jc w:val="right"/>
    </w:pPr>
  </w:p>
  <w:p w14:paraId="6E413E3C" w14:textId="77777777" w:rsidR="004F2C25" w:rsidRPr="00014A8A" w:rsidRDefault="004F2C25" w:rsidP="00D300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A33"/>
    <w:multiLevelType w:val="multilevel"/>
    <w:tmpl w:val="83A4AE1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B86524"/>
    <w:multiLevelType w:val="multilevel"/>
    <w:tmpl w:val="4AD684CE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088D2700"/>
    <w:multiLevelType w:val="multilevel"/>
    <w:tmpl w:val="B0BC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43A51"/>
    <w:multiLevelType w:val="hybridMultilevel"/>
    <w:tmpl w:val="F5C66624"/>
    <w:lvl w:ilvl="0" w:tplc="C8F61D4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319B8"/>
    <w:multiLevelType w:val="hybridMultilevel"/>
    <w:tmpl w:val="BF84B156"/>
    <w:lvl w:ilvl="0" w:tplc="E1D8D3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E146A"/>
    <w:multiLevelType w:val="multilevel"/>
    <w:tmpl w:val="CEBA7512"/>
    <w:lvl w:ilvl="0">
      <w:start w:val="5"/>
      <w:numFmt w:val="decimal"/>
      <w:lvlText w:val="%1."/>
      <w:lvlJc w:val="left"/>
      <w:pPr>
        <w:ind w:left="3196" w:hanging="360"/>
      </w:pPr>
      <w:rPr>
        <w:rFonts w:hint="default"/>
        <w:b/>
        <w:color w:val="000000" w:themeColor="text1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6" w:hanging="1800"/>
      </w:pPr>
      <w:rPr>
        <w:rFonts w:hint="default"/>
      </w:rPr>
    </w:lvl>
  </w:abstractNum>
  <w:abstractNum w:abstractNumId="6" w15:restartNumberingAfterBreak="0">
    <w:nsid w:val="373360D3"/>
    <w:multiLevelType w:val="multilevel"/>
    <w:tmpl w:val="A5A09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376F0"/>
    <w:multiLevelType w:val="hybridMultilevel"/>
    <w:tmpl w:val="3EB070B8"/>
    <w:lvl w:ilvl="0" w:tplc="12D25F9E">
      <w:start w:val="1"/>
      <w:numFmt w:val="bullet"/>
      <w:lvlText w:val="−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B08B5"/>
    <w:multiLevelType w:val="multilevel"/>
    <w:tmpl w:val="7466D8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  <w:sz w:val="26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  <w:sz w:val="26"/>
      </w:rPr>
    </w:lvl>
  </w:abstractNum>
  <w:num w:numId="1" w16cid:durableId="360976449">
    <w:abstractNumId w:val="1"/>
  </w:num>
  <w:num w:numId="2" w16cid:durableId="730227918">
    <w:abstractNumId w:val="3"/>
  </w:num>
  <w:num w:numId="3" w16cid:durableId="948657673">
    <w:abstractNumId w:val="7"/>
  </w:num>
  <w:num w:numId="4" w16cid:durableId="1595820196">
    <w:abstractNumId w:val="2"/>
  </w:num>
  <w:num w:numId="5" w16cid:durableId="644436565">
    <w:abstractNumId w:val="5"/>
  </w:num>
  <w:num w:numId="6" w16cid:durableId="1182820592">
    <w:abstractNumId w:val="6"/>
  </w:num>
  <w:num w:numId="7" w16cid:durableId="523785385">
    <w:abstractNumId w:val="8"/>
  </w:num>
  <w:num w:numId="8" w16cid:durableId="428089828">
    <w:abstractNumId w:val="4"/>
  </w:num>
  <w:num w:numId="9" w16cid:durableId="188999924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16"/>
    <w:rsid w:val="00000294"/>
    <w:rsid w:val="00000320"/>
    <w:rsid w:val="00003086"/>
    <w:rsid w:val="000046B4"/>
    <w:rsid w:val="00004B67"/>
    <w:rsid w:val="00004C55"/>
    <w:rsid w:val="00004DD4"/>
    <w:rsid w:val="000052A9"/>
    <w:rsid w:val="000074F7"/>
    <w:rsid w:val="0000779F"/>
    <w:rsid w:val="00007E5B"/>
    <w:rsid w:val="00010A0D"/>
    <w:rsid w:val="00011E45"/>
    <w:rsid w:val="00011ED8"/>
    <w:rsid w:val="00012F47"/>
    <w:rsid w:val="00013807"/>
    <w:rsid w:val="00013BF4"/>
    <w:rsid w:val="00014A8A"/>
    <w:rsid w:val="000163E9"/>
    <w:rsid w:val="000178DE"/>
    <w:rsid w:val="0002213F"/>
    <w:rsid w:val="0002388D"/>
    <w:rsid w:val="0002418B"/>
    <w:rsid w:val="00026949"/>
    <w:rsid w:val="00027720"/>
    <w:rsid w:val="00027FC5"/>
    <w:rsid w:val="00031B4C"/>
    <w:rsid w:val="00032D9D"/>
    <w:rsid w:val="00032F9F"/>
    <w:rsid w:val="00034293"/>
    <w:rsid w:val="00034A0F"/>
    <w:rsid w:val="000355F4"/>
    <w:rsid w:val="00036A1A"/>
    <w:rsid w:val="00037C7C"/>
    <w:rsid w:val="000402C2"/>
    <w:rsid w:val="00040AC7"/>
    <w:rsid w:val="000424AD"/>
    <w:rsid w:val="000431F9"/>
    <w:rsid w:val="00045783"/>
    <w:rsid w:val="00045ED2"/>
    <w:rsid w:val="00046D83"/>
    <w:rsid w:val="000472B4"/>
    <w:rsid w:val="00047D2D"/>
    <w:rsid w:val="00051270"/>
    <w:rsid w:val="000530F0"/>
    <w:rsid w:val="0005402A"/>
    <w:rsid w:val="00054E0B"/>
    <w:rsid w:val="00056173"/>
    <w:rsid w:val="000574E0"/>
    <w:rsid w:val="000575A2"/>
    <w:rsid w:val="00061E9C"/>
    <w:rsid w:val="000639E4"/>
    <w:rsid w:val="00063D9B"/>
    <w:rsid w:val="00064099"/>
    <w:rsid w:val="00065D4D"/>
    <w:rsid w:val="00066888"/>
    <w:rsid w:val="000668E0"/>
    <w:rsid w:val="0006693B"/>
    <w:rsid w:val="00066BB3"/>
    <w:rsid w:val="0007225F"/>
    <w:rsid w:val="0007230C"/>
    <w:rsid w:val="000723DE"/>
    <w:rsid w:val="0007591E"/>
    <w:rsid w:val="00075BC1"/>
    <w:rsid w:val="000776B4"/>
    <w:rsid w:val="00077B54"/>
    <w:rsid w:val="00077E2D"/>
    <w:rsid w:val="0008005C"/>
    <w:rsid w:val="000802A7"/>
    <w:rsid w:val="00081FCA"/>
    <w:rsid w:val="00082A99"/>
    <w:rsid w:val="000837AC"/>
    <w:rsid w:val="000839B7"/>
    <w:rsid w:val="000844D1"/>
    <w:rsid w:val="00084FDA"/>
    <w:rsid w:val="00086D9B"/>
    <w:rsid w:val="00090701"/>
    <w:rsid w:val="00090AC1"/>
    <w:rsid w:val="000913EB"/>
    <w:rsid w:val="0009160F"/>
    <w:rsid w:val="000966BE"/>
    <w:rsid w:val="000A06C7"/>
    <w:rsid w:val="000A0972"/>
    <w:rsid w:val="000A0A1E"/>
    <w:rsid w:val="000A1CAF"/>
    <w:rsid w:val="000A240A"/>
    <w:rsid w:val="000A319A"/>
    <w:rsid w:val="000A416D"/>
    <w:rsid w:val="000A4AE9"/>
    <w:rsid w:val="000A5711"/>
    <w:rsid w:val="000A63E4"/>
    <w:rsid w:val="000A7875"/>
    <w:rsid w:val="000B0C34"/>
    <w:rsid w:val="000B20B9"/>
    <w:rsid w:val="000B4CF8"/>
    <w:rsid w:val="000B5AF8"/>
    <w:rsid w:val="000B5F6B"/>
    <w:rsid w:val="000B62C2"/>
    <w:rsid w:val="000B6653"/>
    <w:rsid w:val="000B6962"/>
    <w:rsid w:val="000B7142"/>
    <w:rsid w:val="000C194F"/>
    <w:rsid w:val="000C1B70"/>
    <w:rsid w:val="000C1C76"/>
    <w:rsid w:val="000C2F86"/>
    <w:rsid w:val="000C3FD3"/>
    <w:rsid w:val="000C51A2"/>
    <w:rsid w:val="000C59C5"/>
    <w:rsid w:val="000C66F4"/>
    <w:rsid w:val="000D039C"/>
    <w:rsid w:val="000D18C2"/>
    <w:rsid w:val="000D18F2"/>
    <w:rsid w:val="000D4B7C"/>
    <w:rsid w:val="000D70CD"/>
    <w:rsid w:val="000D7683"/>
    <w:rsid w:val="000D7F9A"/>
    <w:rsid w:val="000E1037"/>
    <w:rsid w:val="000E14EA"/>
    <w:rsid w:val="000E1ADB"/>
    <w:rsid w:val="000E1DB4"/>
    <w:rsid w:val="000E2F2B"/>
    <w:rsid w:val="000E42FD"/>
    <w:rsid w:val="000E47F8"/>
    <w:rsid w:val="000F09DA"/>
    <w:rsid w:val="000F22E9"/>
    <w:rsid w:val="000F3A1E"/>
    <w:rsid w:val="000F4548"/>
    <w:rsid w:val="001009C2"/>
    <w:rsid w:val="00100CAB"/>
    <w:rsid w:val="0010187D"/>
    <w:rsid w:val="00103499"/>
    <w:rsid w:val="00103F52"/>
    <w:rsid w:val="00103FC3"/>
    <w:rsid w:val="00104873"/>
    <w:rsid w:val="0010671F"/>
    <w:rsid w:val="00106B12"/>
    <w:rsid w:val="0010745C"/>
    <w:rsid w:val="0010792F"/>
    <w:rsid w:val="00110147"/>
    <w:rsid w:val="001110F0"/>
    <w:rsid w:val="00116166"/>
    <w:rsid w:val="00116197"/>
    <w:rsid w:val="00116E54"/>
    <w:rsid w:val="001175D1"/>
    <w:rsid w:val="001201B6"/>
    <w:rsid w:val="001204C2"/>
    <w:rsid w:val="00120AFF"/>
    <w:rsid w:val="00122293"/>
    <w:rsid w:val="001278E9"/>
    <w:rsid w:val="0013381D"/>
    <w:rsid w:val="00134F25"/>
    <w:rsid w:val="001353BC"/>
    <w:rsid w:val="001364F1"/>
    <w:rsid w:val="00136555"/>
    <w:rsid w:val="001412F7"/>
    <w:rsid w:val="00141640"/>
    <w:rsid w:val="00141F33"/>
    <w:rsid w:val="00142F11"/>
    <w:rsid w:val="00143179"/>
    <w:rsid w:val="0014428E"/>
    <w:rsid w:val="001463CA"/>
    <w:rsid w:val="00147748"/>
    <w:rsid w:val="00151277"/>
    <w:rsid w:val="001513E4"/>
    <w:rsid w:val="0015172E"/>
    <w:rsid w:val="00154AB3"/>
    <w:rsid w:val="0015655D"/>
    <w:rsid w:val="0015695C"/>
    <w:rsid w:val="00157A45"/>
    <w:rsid w:val="0016070E"/>
    <w:rsid w:val="001611E5"/>
    <w:rsid w:val="00162425"/>
    <w:rsid w:val="001632D7"/>
    <w:rsid w:val="00164F89"/>
    <w:rsid w:val="0016550F"/>
    <w:rsid w:val="00166283"/>
    <w:rsid w:val="00166949"/>
    <w:rsid w:val="00167005"/>
    <w:rsid w:val="00170A6A"/>
    <w:rsid w:val="00170C6C"/>
    <w:rsid w:val="001719D8"/>
    <w:rsid w:val="00171D00"/>
    <w:rsid w:val="00173966"/>
    <w:rsid w:val="00173CD7"/>
    <w:rsid w:val="001740A6"/>
    <w:rsid w:val="00174A24"/>
    <w:rsid w:val="0017520D"/>
    <w:rsid w:val="001755C6"/>
    <w:rsid w:val="0017578E"/>
    <w:rsid w:val="00175D8F"/>
    <w:rsid w:val="001763CC"/>
    <w:rsid w:val="00176B7D"/>
    <w:rsid w:val="001771E5"/>
    <w:rsid w:val="0017728D"/>
    <w:rsid w:val="00177D98"/>
    <w:rsid w:val="0018184D"/>
    <w:rsid w:val="00181F31"/>
    <w:rsid w:val="001823C1"/>
    <w:rsid w:val="00183EF1"/>
    <w:rsid w:val="001859E0"/>
    <w:rsid w:val="00185FEE"/>
    <w:rsid w:val="001861E0"/>
    <w:rsid w:val="00187C8C"/>
    <w:rsid w:val="001900D5"/>
    <w:rsid w:val="00190109"/>
    <w:rsid w:val="00190CE2"/>
    <w:rsid w:val="00190D2A"/>
    <w:rsid w:val="00190D49"/>
    <w:rsid w:val="00191853"/>
    <w:rsid w:val="00193A07"/>
    <w:rsid w:val="00195249"/>
    <w:rsid w:val="00196754"/>
    <w:rsid w:val="001A2DBB"/>
    <w:rsid w:val="001A4579"/>
    <w:rsid w:val="001A6ABA"/>
    <w:rsid w:val="001A768E"/>
    <w:rsid w:val="001A7A78"/>
    <w:rsid w:val="001A7A7B"/>
    <w:rsid w:val="001B0C0C"/>
    <w:rsid w:val="001B2757"/>
    <w:rsid w:val="001B4C17"/>
    <w:rsid w:val="001C0C9B"/>
    <w:rsid w:val="001C1C0D"/>
    <w:rsid w:val="001C20F1"/>
    <w:rsid w:val="001C3461"/>
    <w:rsid w:val="001C36F3"/>
    <w:rsid w:val="001C4380"/>
    <w:rsid w:val="001C4ACA"/>
    <w:rsid w:val="001C75A5"/>
    <w:rsid w:val="001C79E2"/>
    <w:rsid w:val="001D008B"/>
    <w:rsid w:val="001D0E00"/>
    <w:rsid w:val="001D1C1E"/>
    <w:rsid w:val="001D293F"/>
    <w:rsid w:val="001D512E"/>
    <w:rsid w:val="001D5906"/>
    <w:rsid w:val="001D5A88"/>
    <w:rsid w:val="001D7C1E"/>
    <w:rsid w:val="001E389A"/>
    <w:rsid w:val="001E4E07"/>
    <w:rsid w:val="001F07C8"/>
    <w:rsid w:val="001F29A2"/>
    <w:rsid w:val="001F35FF"/>
    <w:rsid w:val="001F47C6"/>
    <w:rsid w:val="001F66F1"/>
    <w:rsid w:val="001F73E7"/>
    <w:rsid w:val="001F7B96"/>
    <w:rsid w:val="002006C3"/>
    <w:rsid w:val="00201B07"/>
    <w:rsid w:val="00203D37"/>
    <w:rsid w:val="00210C36"/>
    <w:rsid w:val="00210E55"/>
    <w:rsid w:val="00211E03"/>
    <w:rsid w:val="002125EA"/>
    <w:rsid w:val="00213084"/>
    <w:rsid w:val="0021396B"/>
    <w:rsid w:val="00213E67"/>
    <w:rsid w:val="0021410A"/>
    <w:rsid w:val="0021455D"/>
    <w:rsid w:val="002155B1"/>
    <w:rsid w:val="00215C91"/>
    <w:rsid w:val="00215F19"/>
    <w:rsid w:val="00217B19"/>
    <w:rsid w:val="00217EAD"/>
    <w:rsid w:val="00220180"/>
    <w:rsid w:val="00221123"/>
    <w:rsid w:val="00221F1F"/>
    <w:rsid w:val="00222E08"/>
    <w:rsid w:val="0022350F"/>
    <w:rsid w:val="00223638"/>
    <w:rsid w:val="00223F11"/>
    <w:rsid w:val="00225B13"/>
    <w:rsid w:val="0022650A"/>
    <w:rsid w:val="002274B6"/>
    <w:rsid w:val="00230E3B"/>
    <w:rsid w:val="002330EB"/>
    <w:rsid w:val="00236990"/>
    <w:rsid w:val="0024008F"/>
    <w:rsid w:val="002418AE"/>
    <w:rsid w:val="00243533"/>
    <w:rsid w:val="00244320"/>
    <w:rsid w:val="00244A64"/>
    <w:rsid w:val="002458EA"/>
    <w:rsid w:val="00246666"/>
    <w:rsid w:val="00246C28"/>
    <w:rsid w:val="00247653"/>
    <w:rsid w:val="00247D59"/>
    <w:rsid w:val="002509F7"/>
    <w:rsid w:val="00250DEC"/>
    <w:rsid w:val="002517E5"/>
    <w:rsid w:val="00254848"/>
    <w:rsid w:val="0025499F"/>
    <w:rsid w:val="002569DB"/>
    <w:rsid w:val="00256CF4"/>
    <w:rsid w:val="00260CF9"/>
    <w:rsid w:val="002627AA"/>
    <w:rsid w:val="00262CE9"/>
    <w:rsid w:val="00263008"/>
    <w:rsid w:val="00263AFF"/>
    <w:rsid w:val="00264194"/>
    <w:rsid w:val="0026426B"/>
    <w:rsid w:val="00267C68"/>
    <w:rsid w:val="00270D54"/>
    <w:rsid w:val="00273855"/>
    <w:rsid w:val="00273861"/>
    <w:rsid w:val="00273E5D"/>
    <w:rsid w:val="002771DF"/>
    <w:rsid w:val="00277207"/>
    <w:rsid w:val="0027733F"/>
    <w:rsid w:val="002806AC"/>
    <w:rsid w:val="002809A7"/>
    <w:rsid w:val="002816FA"/>
    <w:rsid w:val="00282E01"/>
    <w:rsid w:val="00284781"/>
    <w:rsid w:val="00284E37"/>
    <w:rsid w:val="0028575C"/>
    <w:rsid w:val="00286185"/>
    <w:rsid w:val="00286716"/>
    <w:rsid w:val="00287241"/>
    <w:rsid w:val="00291EFA"/>
    <w:rsid w:val="002920AF"/>
    <w:rsid w:val="0029293C"/>
    <w:rsid w:val="00293753"/>
    <w:rsid w:val="00296095"/>
    <w:rsid w:val="002966B0"/>
    <w:rsid w:val="00297001"/>
    <w:rsid w:val="002A0664"/>
    <w:rsid w:val="002A182C"/>
    <w:rsid w:val="002A1CE3"/>
    <w:rsid w:val="002A30BD"/>
    <w:rsid w:val="002A3AD4"/>
    <w:rsid w:val="002A3D94"/>
    <w:rsid w:val="002A49D6"/>
    <w:rsid w:val="002A5332"/>
    <w:rsid w:val="002A5BB5"/>
    <w:rsid w:val="002A7D2D"/>
    <w:rsid w:val="002A7E6D"/>
    <w:rsid w:val="002B068B"/>
    <w:rsid w:val="002B086C"/>
    <w:rsid w:val="002B2999"/>
    <w:rsid w:val="002B305C"/>
    <w:rsid w:val="002B4163"/>
    <w:rsid w:val="002B77B6"/>
    <w:rsid w:val="002C08B1"/>
    <w:rsid w:val="002C0E76"/>
    <w:rsid w:val="002C120B"/>
    <w:rsid w:val="002C31F3"/>
    <w:rsid w:val="002C49C1"/>
    <w:rsid w:val="002C4B50"/>
    <w:rsid w:val="002C4BE2"/>
    <w:rsid w:val="002C5033"/>
    <w:rsid w:val="002C6053"/>
    <w:rsid w:val="002C728F"/>
    <w:rsid w:val="002C76E1"/>
    <w:rsid w:val="002C7902"/>
    <w:rsid w:val="002C7AEA"/>
    <w:rsid w:val="002D025E"/>
    <w:rsid w:val="002D0CF6"/>
    <w:rsid w:val="002D0D0B"/>
    <w:rsid w:val="002D13D8"/>
    <w:rsid w:val="002D295F"/>
    <w:rsid w:val="002D29A1"/>
    <w:rsid w:val="002D37F2"/>
    <w:rsid w:val="002D46A3"/>
    <w:rsid w:val="002D6BB4"/>
    <w:rsid w:val="002D70C9"/>
    <w:rsid w:val="002D711E"/>
    <w:rsid w:val="002E0DDE"/>
    <w:rsid w:val="002E1D4E"/>
    <w:rsid w:val="002E268A"/>
    <w:rsid w:val="002E3288"/>
    <w:rsid w:val="002E344A"/>
    <w:rsid w:val="002E3AC6"/>
    <w:rsid w:val="002E3F15"/>
    <w:rsid w:val="002E4374"/>
    <w:rsid w:val="002E51E4"/>
    <w:rsid w:val="002E63CC"/>
    <w:rsid w:val="002E670A"/>
    <w:rsid w:val="002E6A12"/>
    <w:rsid w:val="002E76BD"/>
    <w:rsid w:val="002F024F"/>
    <w:rsid w:val="002F0383"/>
    <w:rsid w:val="002F04C6"/>
    <w:rsid w:val="002F08DA"/>
    <w:rsid w:val="002F20D0"/>
    <w:rsid w:val="002F22B1"/>
    <w:rsid w:val="002F2366"/>
    <w:rsid w:val="002F2ACD"/>
    <w:rsid w:val="002F3076"/>
    <w:rsid w:val="002F409B"/>
    <w:rsid w:val="0030074E"/>
    <w:rsid w:val="0030157B"/>
    <w:rsid w:val="0030244F"/>
    <w:rsid w:val="0030255F"/>
    <w:rsid w:val="00303A04"/>
    <w:rsid w:val="00305142"/>
    <w:rsid w:val="003054B6"/>
    <w:rsid w:val="003075B2"/>
    <w:rsid w:val="00310678"/>
    <w:rsid w:val="0031111D"/>
    <w:rsid w:val="003134DE"/>
    <w:rsid w:val="0031360D"/>
    <w:rsid w:val="00315CEC"/>
    <w:rsid w:val="00316791"/>
    <w:rsid w:val="00320A31"/>
    <w:rsid w:val="00320E4F"/>
    <w:rsid w:val="003223F9"/>
    <w:rsid w:val="00326471"/>
    <w:rsid w:val="00326E63"/>
    <w:rsid w:val="003276D5"/>
    <w:rsid w:val="003307F0"/>
    <w:rsid w:val="0033090B"/>
    <w:rsid w:val="0033157E"/>
    <w:rsid w:val="0033212F"/>
    <w:rsid w:val="0033396F"/>
    <w:rsid w:val="00335C4E"/>
    <w:rsid w:val="003374F1"/>
    <w:rsid w:val="003407D4"/>
    <w:rsid w:val="003412E4"/>
    <w:rsid w:val="00342AEF"/>
    <w:rsid w:val="003446CE"/>
    <w:rsid w:val="00344889"/>
    <w:rsid w:val="00346635"/>
    <w:rsid w:val="0035013A"/>
    <w:rsid w:val="003514C2"/>
    <w:rsid w:val="00351D5C"/>
    <w:rsid w:val="00352598"/>
    <w:rsid w:val="003527F2"/>
    <w:rsid w:val="00354BCD"/>
    <w:rsid w:val="00355AFB"/>
    <w:rsid w:val="00355CAB"/>
    <w:rsid w:val="00356FF7"/>
    <w:rsid w:val="00357708"/>
    <w:rsid w:val="00360289"/>
    <w:rsid w:val="003607D7"/>
    <w:rsid w:val="00360C9B"/>
    <w:rsid w:val="00361D80"/>
    <w:rsid w:val="00361E59"/>
    <w:rsid w:val="00361E85"/>
    <w:rsid w:val="00362E63"/>
    <w:rsid w:val="00364AEE"/>
    <w:rsid w:val="003650CA"/>
    <w:rsid w:val="00366AA8"/>
    <w:rsid w:val="00367F77"/>
    <w:rsid w:val="00370954"/>
    <w:rsid w:val="00370C97"/>
    <w:rsid w:val="0037180F"/>
    <w:rsid w:val="003720BF"/>
    <w:rsid w:val="00372253"/>
    <w:rsid w:val="00373CF2"/>
    <w:rsid w:val="00373D01"/>
    <w:rsid w:val="003753A8"/>
    <w:rsid w:val="00375555"/>
    <w:rsid w:val="0037567F"/>
    <w:rsid w:val="0037574C"/>
    <w:rsid w:val="0037680C"/>
    <w:rsid w:val="0037749F"/>
    <w:rsid w:val="0038100C"/>
    <w:rsid w:val="00381282"/>
    <w:rsid w:val="003815E3"/>
    <w:rsid w:val="00381E64"/>
    <w:rsid w:val="003825E8"/>
    <w:rsid w:val="003830D1"/>
    <w:rsid w:val="00383689"/>
    <w:rsid w:val="00383EAF"/>
    <w:rsid w:val="00384A49"/>
    <w:rsid w:val="00385056"/>
    <w:rsid w:val="00385E2E"/>
    <w:rsid w:val="003867C0"/>
    <w:rsid w:val="0039116F"/>
    <w:rsid w:val="003912C5"/>
    <w:rsid w:val="003918B4"/>
    <w:rsid w:val="00392676"/>
    <w:rsid w:val="00393EBE"/>
    <w:rsid w:val="003943C3"/>
    <w:rsid w:val="003956D9"/>
    <w:rsid w:val="003957A1"/>
    <w:rsid w:val="00396199"/>
    <w:rsid w:val="003976D6"/>
    <w:rsid w:val="003A00B0"/>
    <w:rsid w:val="003A0179"/>
    <w:rsid w:val="003A147D"/>
    <w:rsid w:val="003A3C3D"/>
    <w:rsid w:val="003A4040"/>
    <w:rsid w:val="003A48D7"/>
    <w:rsid w:val="003A6C29"/>
    <w:rsid w:val="003B0352"/>
    <w:rsid w:val="003B0FA5"/>
    <w:rsid w:val="003B1D78"/>
    <w:rsid w:val="003B36DC"/>
    <w:rsid w:val="003B4C5B"/>
    <w:rsid w:val="003B4D4C"/>
    <w:rsid w:val="003B59D5"/>
    <w:rsid w:val="003B5CF9"/>
    <w:rsid w:val="003B616C"/>
    <w:rsid w:val="003B700F"/>
    <w:rsid w:val="003B734D"/>
    <w:rsid w:val="003B7700"/>
    <w:rsid w:val="003B7AE6"/>
    <w:rsid w:val="003B7C40"/>
    <w:rsid w:val="003C0109"/>
    <w:rsid w:val="003C0341"/>
    <w:rsid w:val="003C338D"/>
    <w:rsid w:val="003C35B9"/>
    <w:rsid w:val="003C3767"/>
    <w:rsid w:val="003C3F1E"/>
    <w:rsid w:val="003C66EC"/>
    <w:rsid w:val="003C71BB"/>
    <w:rsid w:val="003C76E5"/>
    <w:rsid w:val="003D05A5"/>
    <w:rsid w:val="003D1C27"/>
    <w:rsid w:val="003D2BE8"/>
    <w:rsid w:val="003D3025"/>
    <w:rsid w:val="003D32F5"/>
    <w:rsid w:val="003D3B0E"/>
    <w:rsid w:val="003D40BC"/>
    <w:rsid w:val="003D72D5"/>
    <w:rsid w:val="003E0317"/>
    <w:rsid w:val="003E272B"/>
    <w:rsid w:val="003E2F3B"/>
    <w:rsid w:val="003E3BC8"/>
    <w:rsid w:val="003E3DFF"/>
    <w:rsid w:val="003E6927"/>
    <w:rsid w:val="003F0511"/>
    <w:rsid w:val="003F0612"/>
    <w:rsid w:val="003F142A"/>
    <w:rsid w:val="003F1647"/>
    <w:rsid w:val="003F18E8"/>
    <w:rsid w:val="003F1DE7"/>
    <w:rsid w:val="003F1E5B"/>
    <w:rsid w:val="003F2353"/>
    <w:rsid w:val="003F2CF8"/>
    <w:rsid w:val="003F2EB0"/>
    <w:rsid w:val="003F3439"/>
    <w:rsid w:val="003F3D4C"/>
    <w:rsid w:val="003F406D"/>
    <w:rsid w:val="004005E9"/>
    <w:rsid w:val="0040074B"/>
    <w:rsid w:val="00400E44"/>
    <w:rsid w:val="00400EFE"/>
    <w:rsid w:val="004022BC"/>
    <w:rsid w:val="00403D7D"/>
    <w:rsid w:val="00405A7A"/>
    <w:rsid w:val="00406706"/>
    <w:rsid w:val="00406772"/>
    <w:rsid w:val="004078C4"/>
    <w:rsid w:val="00407B78"/>
    <w:rsid w:val="00407FD0"/>
    <w:rsid w:val="00410B1B"/>
    <w:rsid w:val="00411B22"/>
    <w:rsid w:val="0041201E"/>
    <w:rsid w:val="004120C8"/>
    <w:rsid w:val="0041265C"/>
    <w:rsid w:val="0041309C"/>
    <w:rsid w:val="00415482"/>
    <w:rsid w:val="00415DCF"/>
    <w:rsid w:val="004167BD"/>
    <w:rsid w:val="004239B3"/>
    <w:rsid w:val="00424BDD"/>
    <w:rsid w:val="004277A7"/>
    <w:rsid w:val="00427AFC"/>
    <w:rsid w:val="00427B36"/>
    <w:rsid w:val="00431180"/>
    <w:rsid w:val="0043133A"/>
    <w:rsid w:val="0043149D"/>
    <w:rsid w:val="0043344C"/>
    <w:rsid w:val="00434FF1"/>
    <w:rsid w:val="00435AA0"/>
    <w:rsid w:val="00436E19"/>
    <w:rsid w:val="004374CD"/>
    <w:rsid w:val="00440AA0"/>
    <w:rsid w:val="004410B7"/>
    <w:rsid w:val="00441102"/>
    <w:rsid w:val="004429D1"/>
    <w:rsid w:val="0044380B"/>
    <w:rsid w:val="004445CC"/>
    <w:rsid w:val="004450AE"/>
    <w:rsid w:val="00445800"/>
    <w:rsid w:val="0044587F"/>
    <w:rsid w:val="00446087"/>
    <w:rsid w:val="00446678"/>
    <w:rsid w:val="004470F4"/>
    <w:rsid w:val="00450C9F"/>
    <w:rsid w:val="00450DBA"/>
    <w:rsid w:val="004511B7"/>
    <w:rsid w:val="004517BE"/>
    <w:rsid w:val="0045180E"/>
    <w:rsid w:val="00451864"/>
    <w:rsid w:val="00451F63"/>
    <w:rsid w:val="00452F03"/>
    <w:rsid w:val="004534BD"/>
    <w:rsid w:val="00453F5A"/>
    <w:rsid w:val="00454059"/>
    <w:rsid w:val="00454244"/>
    <w:rsid w:val="004548A9"/>
    <w:rsid w:val="004548CC"/>
    <w:rsid w:val="00456D24"/>
    <w:rsid w:val="004574D4"/>
    <w:rsid w:val="00457B0E"/>
    <w:rsid w:val="004606C0"/>
    <w:rsid w:val="00460787"/>
    <w:rsid w:val="00460B6A"/>
    <w:rsid w:val="00460D90"/>
    <w:rsid w:val="00461859"/>
    <w:rsid w:val="004627AA"/>
    <w:rsid w:val="004645AB"/>
    <w:rsid w:val="00465A8C"/>
    <w:rsid w:val="0046631F"/>
    <w:rsid w:val="004666A0"/>
    <w:rsid w:val="004677D6"/>
    <w:rsid w:val="0047088D"/>
    <w:rsid w:val="00470A05"/>
    <w:rsid w:val="00471170"/>
    <w:rsid w:val="004718AB"/>
    <w:rsid w:val="00471DBC"/>
    <w:rsid w:val="00472E6B"/>
    <w:rsid w:val="00473231"/>
    <w:rsid w:val="004738DF"/>
    <w:rsid w:val="00473BA4"/>
    <w:rsid w:val="00473D46"/>
    <w:rsid w:val="004740B5"/>
    <w:rsid w:val="0047442F"/>
    <w:rsid w:val="00474EAF"/>
    <w:rsid w:val="00475920"/>
    <w:rsid w:val="00476B01"/>
    <w:rsid w:val="00476F4B"/>
    <w:rsid w:val="00477144"/>
    <w:rsid w:val="004771F2"/>
    <w:rsid w:val="00477603"/>
    <w:rsid w:val="004802CA"/>
    <w:rsid w:val="004817DA"/>
    <w:rsid w:val="00481DC4"/>
    <w:rsid w:val="00482FAC"/>
    <w:rsid w:val="004846A6"/>
    <w:rsid w:val="00486DC9"/>
    <w:rsid w:val="004908D3"/>
    <w:rsid w:val="00492A8A"/>
    <w:rsid w:val="0049535A"/>
    <w:rsid w:val="00495ABD"/>
    <w:rsid w:val="004A0251"/>
    <w:rsid w:val="004A1B31"/>
    <w:rsid w:val="004A1FA3"/>
    <w:rsid w:val="004A20D4"/>
    <w:rsid w:val="004A20F3"/>
    <w:rsid w:val="004A4733"/>
    <w:rsid w:val="004A55EC"/>
    <w:rsid w:val="004A5B0A"/>
    <w:rsid w:val="004A73BE"/>
    <w:rsid w:val="004B11D8"/>
    <w:rsid w:val="004B1636"/>
    <w:rsid w:val="004B24F7"/>
    <w:rsid w:val="004B59C7"/>
    <w:rsid w:val="004B7087"/>
    <w:rsid w:val="004B71CF"/>
    <w:rsid w:val="004B77A9"/>
    <w:rsid w:val="004C078F"/>
    <w:rsid w:val="004C0F98"/>
    <w:rsid w:val="004C1CC3"/>
    <w:rsid w:val="004C2AD5"/>
    <w:rsid w:val="004C3BC8"/>
    <w:rsid w:val="004C41B0"/>
    <w:rsid w:val="004C48B1"/>
    <w:rsid w:val="004C65F0"/>
    <w:rsid w:val="004C6A8F"/>
    <w:rsid w:val="004C6AB5"/>
    <w:rsid w:val="004C6FCB"/>
    <w:rsid w:val="004C7537"/>
    <w:rsid w:val="004C7EBF"/>
    <w:rsid w:val="004D043D"/>
    <w:rsid w:val="004D208A"/>
    <w:rsid w:val="004D55F5"/>
    <w:rsid w:val="004E270D"/>
    <w:rsid w:val="004E348C"/>
    <w:rsid w:val="004E5490"/>
    <w:rsid w:val="004E65A1"/>
    <w:rsid w:val="004F076B"/>
    <w:rsid w:val="004F07D9"/>
    <w:rsid w:val="004F14D1"/>
    <w:rsid w:val="004F256E"/>
    <w:rsid w:val="004F2727"/>
    <w:rsid w:val="004F2C25"/>
    <w:rsid w:val="004F3F88"/>
    <w:rsid w:val="004F535A"/>
    <w:rsid w:val="004F68F8"/>
    <w:rsid w:val="004F6D9B"/>
    <w:rsid w:val="004F7138"/>
    <w:rsid w:val="00500389"/>
    <w:rsid w:val="005025BC"/>
    <w:rsid w:val="005034DA"/>
    <w:rsid w:val="005049E7"/>
    <w:rsid w:val="00506A0D"/>
    <w:rsid w:val="00506FB6"/>
    <w:rsid w:val="00507917"/>
    <w:rsid w:val="00507AB7"/>
    <w:rsid w:val="00511BD4"/>
    <w:rsid w:val="005134AA"/>
    <w:rsid w:val="005138CD"/>
    <w:rsid w:val="005147CD"/>
    <w:rsid w:val="00515472"/>
    <w:rsid w:val="00522235"/>
    <w:rsid w:val="0052417E"/>
    <w:rsid w:val="0052566F"/>
    <w:rsid w:val="00525B61"/>
    <w:rsid w:val="00526C24"/>
    <w:rsid w:val="005276A5"/>
    <w:rsid w:val="005318C4"/>
    <w:rsid w:val="00531B59"/>
    <w:rsid w:val="005325FF"/>
    <w:rsid w:val="00533EC7"/>
    <w:rsid w:val="00535273"/>
    <w:rsid w:val="005372EB"/>
    <w:rsid w:val="00537FBA"/>
    <w:rsid w:val="005402BF"/>
    <w:rsid w:val="00542DBE"/>
    <w:rsid w:val="00543067"/>
    <w:rsid w:val="00543E6C"/>
    <w:rsid w:val="005457E3"/>
    <w:rsid w:val="00545D33"/>
    <w:rsid w:val="00546EB3"/>
    <w:rsid w:val="00547D3D"/>
    <w:rsid w:val="00550476"/>
    <w:rsid w:val="00550A95"/>
    <w:rsid w:val="00550C82"/>
    <w:rsid w:val="005513F4"/>
    <w:rsid w:val="00552CE9"/>
    <w:rsid w:val="00552FDE"/>
    <w:rsid w:val="00553E8E"/>
    <w:rsid w:val="00554707"/>
    <w:rsid w:val="0055474E"/>
    <w:rsid w:val="005551D6"/>
    <w:rsid w:val="0055591D"/>
    <w:rsid w:val="0055625B"/>
    <w:rsid w:val="00556B36"/>
    <w:rsid w:val="005575AC"/>
    <w:rsid w:val="005601AC"/>
    <w:rsid w:val="00561014"/>
    <w:rsid w:val="00562E5D"/>
    <w:rsid w:val="00562E87"/>
    <w:rsid w:val="00563BEA"/>
    <w:rsid w:val="00563F99"/>
    <w:rsid w:val="00565DAE"/>
    <w:rsid w:val="0056624E"/>
    <w:rsid w:val="0056783C"/>
    <w:rsid w:val="00570EEF"/>
    <w:rsid w:val="0057202F"/>
    <w:rsid w:val="00572CD4"/>
    <w:rsid w:val="00572E9B"/>
    <w:rsid w:val="0057775B"/>
    <w:rsid w:val="0057794C"/>
    <w:rsid w:val="00580B31"/>
    <w:rsid w:val="005812A5"/>
    <w:rsid w:val="00582DBC"/>
    <w:rsid w:val="00583AF7"/>
    <w:rsid w:val="00584510"/>
    <w:rsid w:val="005848FE"/>
    <w:rsid w:val="00586305"/>
    <w:rsid w:val="00586800"/>
    <w:rsid w:val="005871A8"/>
    <w:rsid w:val="0059198D"/>
    <w:rsid w:val="00592362"/>
    <w:rsid w:val="00592754"/>
    <w:rsid w:val="00592952"/>
    <w:rsid w:val="0059335B"/>
    <w:rsid w:val="00593AC1"/>
    <w:rsid w:val="00594787"/>
    <w:rsid w:val="00595EFE"/>
    <w:rsid w:val="00596773"/>
    <w:rsid w:val="00596E18"/>
    <w:rsid w:val="005A027D"/>
    <w:rsid w:val="005A1180"/>
    <w:rsid w:val="005A2508"/>
    <w:rsid w:val="005A3DF3"/>
    <w:rsid w:val="005A3F9D"/>
    <w:rsid w:val="005A7350"/>
    <w:rsid w:val="005A7E4F"/>
    <w:rsid w:val="005B096D"/>
    <w:rsid w:val="005B1036"/>
    <w:rsid w:val="005B1562"/>
    <w:rsid w:val="005B314E"/>
    <w:rsid w:val="005B3F69"/>
    <w:rsid w:val="005B4DF0"/>
    <w:rsid w:val="005B4EBC"/>
    <w:rsid w:val="005B5627"/>
    <w:rsid w:val="005B727C"/>
    <w:rsid w:val="005B7FD7"/>
    <w:rsid w:val="005C3D18"/>
    <w:rsid w:val="005C6E21"/>
    <w:rsid w:val="005D044F"/>
    <w:rsid w:val="005D0C6B"/>
    <w:rsid w:val="005D1567"/>
    <w:rsid w:val="005D6695"/>
    <w:rsid w:val="005D6A9C"/>
    <w:rsid w:val="005D6AAF"/>
    <w:rsid w:val="005D7FDF"/>
    <w:rsid w:val="005E05F9"/>
    <w:rsid w:val="005E060B"/>
    <w:rsid w:val="005E0F5F"/>
    <w:rsid w:val="005E342B"/>
    <w:rsid w:val="005E3A36"/>
    <w:rsid w:val="005E3DF5"/>
    <w:rsid w:val="005E4C93"/>
    <w:rsid w:val="005E5DFE"/>
    <w:rsid w:val="005E6879"/>
    <w:rsid w:val="005E7512"/>
    <w:rsid w:val="005F041D"/>
    <w:rsid w:val="005F0F9D"/>
    <w:rsid w:val="005F14FE"/>
    <w:rsid w:val="005F1B49"/>
    <w:rsid w:val="005F1EE7"/>
    <w:rsid w:val="005F4ED7"/>
    <w:rsid w:val="005F5D47"/>
    <w:rsid w:val="005F5E45"/>
    <w:rsid w:val="005F7023"/>
    <w:rsid w:val="00601497"/>
    <w:rsid w:val="00601B7F"/>
    <w:rsid w:val="006023E8"/>
    <w:rsid w:val="006031AD"/>
    <w:rsid w:val="00605C3B"/>
    <w:rsid w:val="006109C2"/>
    <w:rsid w:val="00612352"/>
    <w:rsid w:val="00612371"/>
    <w:rsid w:val="0061243A"/>
    <w:rsid w:val="006124C7"/>
    <w:rsid w:val="006131DD"/>
    <w:rsid w:val="00613906"/>
    <w:rsid w:val="00614E0A"/>
    <w:rsid w:val="00614E2B"/>
    <w:rsid w:val="006176D8"/>
    <w:rsid w:val="00620111"/>
    <w:rsid w:val="00621E15"/>
    <w:rsid w:val="006229FB"/>
    <w:rsid w:val="0062418F"/>
    <w:rsid w:val="006242AD"/>
    <w:rsid w:val="00624C52"/>
    <w:rsid w:val="00625781"/>
    <w:rsid w:val="00625D38"/>
    <w:rsid w:val="00625FE1"/>
    <w:rsid w:val="00627632"/>
    <w:rsid w:val="00627A44"/>
    <w:rsid w:val="00631E0F"/>
    <w:rsid w:val="00632958"/>
    <w:rsid w:val="00633A4C"/>
    <w:rsid w:val="00633DC2"/>
    <w:rsid w:val="006348AD"/>
    <w:rsid w:val="00634C65"/>
    <w:rsid w:val="00634CEA"/>
    <w:rsid w:val="00634E01"/>
    <w:rsid w:val="006355E3"/>
    <w:rsid w:val="00637085"/>
    <w:rsid w:val="0063778B"/>
    <w:rsid w:val="00637867"/>
    <w:rsid w:val="00640B15"/>
    <w:rsid w:val="0064129A"/>
    <w:rsid w:val="006418E2"/>
    <w:rsid w:val="006436D8"/>
    <w:rsid w:val="006439EE"/>
    <w:rsid w:val="0064430B"/>
    <w:rsid w:val="00644ED7"/>
    <w:rsid w:val="006475C2"/>
    <w:rsid w:val="006475E9"/>
    <w:rsid w:val="00647626"/>
    <w:rsid w:val="006500CB"/>
    <w:rsid w:val="006505B9"/>
    <w:rsid w:val="00651316"/>
    <w:rsid w:val="00651B24"/>
    <w:rsid w:val="00651D19"/>
    <w:rsid w:val="00652368"/>
    <w:rsid w:val="00652859"/>
    <w:rsid w:val="00652A3B"/>
    <w:rsid w:val="006530B8"/>
    <w:rsid w:val="00653171"/>
    <w:rsid w:val="006532B8"/>
    <w:rsid w:val="006535A3"/>
    <w:rsid w:val="0065566B"/>
    <w:rsid w:val="00657401"/>
    <w:rsid w:val="006579B2"/>
    <w:rsid w:val="00660931"/>
    <w:rsid w:val="00661929"/>
    <w:rsid w:val="00661BA5"/>
    <w:rsid w:val="006637FC"/>
    <w:rsid w:val="00663BDB"/>
    <w:rsid w:val="00663D0A"/>
    <w:rsid w:val="00663F93"/>
    <w:rsid w:val="0066486A"/>
    <w:rsid w:val="00665282"/>
    <w:rsid w:val="0066541B"/>
    <w:rsid w:val="006707DB"/>
    <w:rsid w:val="00670ECD"/>
    <w:rsid w:val="00671274"/>
    <w:rsid w:val="006712B4"/>
    <w:rsid w:val="00672E3D"/>
    <w:rsid w:val="00672F2F"/>
    <w:rsid w:val="00674575"/>
    <w:rsid w:val="00674BA7"/>
    <w:rsid w:val="00680FCF"/>
    <w:rsid w:val="00682B85"/>
    <w:rsid w:val="00684681"/>
    <w:rsid w:val="006851AD"/>
    <w:rsid w:val="0068554E"/>
    <w:rsid w:val="00685C15"/>
    <w:rsid w:val="0068689C"/>
    <w:rsid w:val="00690590"/>
    <w:rsid w:val="0069063B"/>
    <w:rsid w:val="0069081E"/>
    <w:rsid w:val="0069152F"/>
    <w:rsid w:val="00692128"/>
    <w:rsid w:val="00692D11"/>
    <w:rsid w:val="0069341A"/>
    <w:rsid w:val="00694204"/>
    <w:rsid w:val="00694B5E"/>
    <w:rsid w:val="00695729"/>
    <w:rsid w:val="006A052D"/>
    <w:rsid w:val="006A1130"/>
    <w:rsid w:val="006A1FE1"/>
    <w:rsid w:val="006A3272"/>
    <w:rsid w:val="006A65CA"/>
    <w:rsid w:val="006B0303"/>
    <w:rsid w:val="006B0668"/>
    <w:rsid w:val="006B0C0F"/>
    <w:rsid w:val="006B1311"/>
    <w:rsid w:val="006B162E"/>
    <w:rsid w:val="006B30B5"/>
    <w:rsid w:val="006B3306"/>
    <w:rsid w:val="006B4F00"/>
    <w:rsid w:val="006B621A"/>
    <w:rsid w:val="006B6A85"/>
    <w:rsid w:val="006B7AF2"/>
    <w:rsid w:val="006B7DBA"/>
    <w:rsid w:val="006C1393"/>
    <w:rsid w:val="006C1A3B"/>
    <w:rsid w:val="006C1C8B"/>
    <w:rsid w:val="006C2405"/>
    <w:rsid w:val="006C2D11"/>
    <w:rsid w:val="006C377F"/>
    <w:rsid w:val="006C3E54"/>
    <w:rsid w:val="006C45FF"/>
    <w:rsid w:val="006C4643"/>
    <w:rsid w:val="006C4A27"/>
    <w:rsid w:val="006C4F76"/>
    <w:rsid w:val="006C6218"/>
    <w:rsid w:val="006C62B9"/>
    <w:rsid w:val="006C7030"/>
    <w:rsid w:val="006C7F8B"/>
    <w:rsid w:val="006D068B"/>
    <w:rsid w:val="006D0CB1"/>
    <w:rsid w:val="006D14CE"/>
    <w:rsid w:val="006D2126"/>
    <w:rsid w:val="006D5168"/>
    <w:rsid w:val="006D60F5"/>
    <w:rsid w:val="006D63C5"/>
    <w:rsid w:val="006D64F0"/>
    <w:rsid w:val="006D6571"/>
    <w:rsid w:val="006D676A"/>
    <w:rsid w:val="006D6800"/>
    <w:rsid w:val="006D6DE3"/>
    <w:rsid w:val="006D6EE9"/>
    <w:rsid w:val="006E15EA"/>
    <w:rsid w:val="006E16C0"/>
    <w:rsid w:val="006E1BAD"/>
    <w:rsid w:val="006E1DA1"/>
    <w:rsid w:val="006E222D"/>
    <w:rsid w:val="006E27CF"/>
    <w:rsid w:val="006E45D7"/>
    <w:rsid w:val="006E4B54"/>
    <w:rsid w:val="006E54DA"/>
    <w:rsid w:val="006E636A"/>
    <w:rsid w:val="006E6F33"/>
    <w:rsid w:val="006E7440"/>
    <w:rsid w:val="006F0201"/>
    <w:rsid w:val="006F037F"/>
    <w:rsid w:val="006F0711"/>
    <w:rsid w:val="006F45CF"/>
    <w:rsid w:val="006F48E8"/>
    <w:rsid w:val="006F5F73"/>
    <w:rsid w:val="006F754A"/>
    <w:rsid w:val="006F7C72"/>
    <w:rsid w:val="00700153"/>
    <w:rsid w:val="0070016A"/>
    <w:rsid w:val="007003FB"/>
    <w:rsid w:val="0070074F"/>
    <w:rsid w:val="00701CD3"/>
    <w:rsid w:val="00703A97"/>
    <w:rsid w:val="007042C6"/>
    <w:rsid w:val="007047BC"/>
    <w:rsid w:val="00706348"/>
    <w:rsid w:val="00706EC5"/>
    <w:rsid w:val="00707BE7"/>
    <w:rsid w:val="00707EAD"/>
    <w:rsid w:val="00707F4F"/>
    <w:rsid w:val="00710005"/>
    <w:rsid w:val="00711243"/>
    <w:rsid w:val="0071310E"/>
    <w:rsid w:val="00713A2A"/>
    <w:rsid w:val="0071651F"/>
    <w:rsid w:val="007169A3"/>
    <w:rsid w:val="00716BCB"/>
    <w:rsid w:val="00717400"/>
    <w:rsid w:val="00720538"/>
    <w:rsid w:val="00721646"/>
    <w:rsid w:val="00722BCE"/>
    <w:rsid w:val="00724E25"/>
    <w:rsid w:val="00725548"/>
    <w:rsid w:val="0072576F"/>
    <w:rsid w:val="00726F6A"/>
    <w:rsid w:val="00727299"/>
    <w:rsid w:val="007308C5"/>
    <w:rsid w:val="0073140D"/>
    <w:rsid w:val="007323ED"/>
    <w:rsid w:val="00732C09"/>
    <w:rsid w:val="00733DCC"/>
    <w:rsid w:val="007341B1"/>
    <w:rsid w:val="00736BCB"/>
    <w:rsid w:val="00736F4F"/>
    <w:rsid w:val="00741F67"/>
    <w:rsid w:val="00743C06"/>
    <w:rsid w:val="00743EED"/>
    <w:rsid w:val="00743FD6"/>
    <w:rsid w:val="007441FF"/>
    <w:rsid w:val="007446D7"/>
    <w:rsid w:val="007475C5"/>
    <w:rsid w:val="00751787"/>
    <w:rsid w:val="00753504"/>
    <w:rsid w:val="00753829"/>
    <w:rsid w:val="00754C81"/>
    <w:rsid w:val="00755AE8"/>
    <w:rsid w:val="00756004"/>
    <w:rsid w:val="0075633F"/>
    <w:rsid w:val="0075658D"/>
    <w:rsid w:val="00756CAE"/>
    <w:rsid w:val="007577B3"/>
    <w:rsid w:val="007601C3"/>
    <w:rsid w:val="0076082D"/>
    <w:rsid w:val="00760A4E"/>
    <w:rsid w:val="007617EE"/>
    <w:rsid w:val="00762990"/>
    <w:rsid w:val="00766A56"/>
    <w:rsid w:val="00766B5A"/>
    <w:rsid w:val="00767C4D"/>
    <w:rsid w:val="007721EB"/>
    <w:rsid w:val="00773152"/>
    <w:rsid w:val="0077328B"/>
    <w:rsid w:val="00780EF7"/>
    <w:rsid w:val="00781C13"/>
    <w:rsid w:val="0078204D"/>
    <w:rsid w:val="00782B09"/>
    <w:rsid w:val="00783694"/>
    <w:rsid w:val="007849EA"/>
    <w:rsid w:val="007870A9"/>
    <w:rsid w:val="007905EF"/>
    <w:rsid w:val="007907D9"/>
    <w:rsid w:val="00791BCD"/>
    <w:rsid w:val="0079276E"/>
    <w:rsid w:val="0079456A"/>
    <w:rsid w:val="0079492F"/>
    <w:rsid w:val="007961C3"/>
    <w:rsid w:val="00796F00"/>
    <w:rsid w:val="007A0655"/>
    <w:rsid w:val="007A0B10"/>
    <w:rsid w:val="007A0E6A"/>
    <w:rsid w:val="007A105A"/>
    <w:rsid w:val="007A140E"/>
    <w:rsid w:val="007A1FB6"/>
    <w:rsid w:val="007A279E"/>
    <w:rsid w:val="007A2EFE"/>
    <w:rsid w:val="007A38DA"/>
    <w:rsid w:val="007A4670"/>
    <w:rsid w:val="007A5365"/>
    <w:rsid w:val="007A5744"/>
    <w:rsid w:val="007A75CE"/>
    <w:rsid w:val="007B0D4B"/>
    <w:rsid w:val="007B16A2"/>
    <w:rsid w:val="007B1944"/>
    <w:rsid w:val="007B27A0"/>
    <w:rsid w:val="007B3060"/>
    <w:rsid w:val="007B3A0A"/>
    <w:rsid w:val="007B3B72"/>
    <w:rsid w:val="007B46CD"/>
    <w:rsid w:val="007B552D"/>
    <w:rsid w:val="007B5662"/>
    <w:rsid w:val="007B5716"/>
    <w:rsid w:val="007B587A"/>
    <w:rsid w:val="007B6ADE"/>
    <w:rsid w:val="007B71F9"/>
    <w:rsid w:val="007B792E"/>
    <w:rsid w:val="007C12F4"/>
    <w:rsid w:val="007C524B"/>
    <w:rsid w:val="007D077C"/>
    <w:rsid w:val="007D2E49"/>
    <w:rsid w:val="007D325A"/>
    <w:rsid w:val="007D3FAF"/>
    <w:rsid w:val="007D4A1D"/>
    <w:rsid w:val="007D4A7F"/>
    <w:rsid w:val="007D4E80"/>
    <w:rsid w:val="007D71C1"/>
    <w:rsid w:val="007E02F4"/>
    <w:rsid w:val="007E2270"/>
    <w:rsid w:val="007E2601"/>
    <w:rsid w:val="007E2830"/>
    <w:rsid w:val="007E4278"/>
    <w:rsid w:val="007E44B3"/>
    <w:rsid w:val="007E46A7"/>
    <w:rsid w:val="007E482E"/>
    <w:rsid w:val="007E6E36"/>
    <w:rsid w:val="007E7207"/>
    <w:rsid w:val="007F1B0C"/>
    <w:rsid w:val="007F1B18"/>
    <w:rsid w:val="007F1D43"/>
    <w:rsid w:val="007F1F07"/>
    <w:rsid w:val="007F27A8"/>
    <w:rsid w:val="007F30C1"/>
    <w:rsid w:val="007F3A8B"/>
    <w:rsid w:val="007F5800"/>
    <w:rsid w:val="007F5E44"/>
    <w:rsid w:val="00800DE3"/>
    <w:rsid w:val="00802D88"/>
    <w:rsid w:val="00803758"/>
    <w:rsid w:val="008037BA"/>
    <w:rsid w:val="00804AF3"/>
    <w:rsid w:val="0080745A"/>
    <w:rsid w:val="0080791B"/>
    <w:rsid w:val="0081031B"/>
    <w:rsid w:val="008111B4"/>
    <w:rsid w:val="008119AC"/>
    <w:rsid w:val="00812B04"/>
    <w:rsid w:val="00812DEF"/>
    <w:rsid w:val="00814614"/>
    <w:rsid w:val="00814742"/>
    <w:rsid w:val="008178AB"/>
    <w:rsid w:val="00820129"/>
    <w:rsid w:val="0082016A"/>
    <w:rsid w:val="00821A8A"/>
    <w:rsid w:val="00823883"/>
    <w:rsid w:val="0082429D"/>
    <w:rsid w:val="0082493A"/>
    <w:rsid w:val="0082535B"/>
    <w:rsid w:val="0082654B"/>
    <w:rsid w:val="008266F4"/>
    <w:rsid w:val="008268D8"/>
    <w:rsid w:val="00826E5B"/>
    <w:rsid w:val="00827719"/>
    <w:rsid w:val="00827D6D"/>
    <w:rsid w:val="00832CD2"/>
    <w:rsid w:val="00833279"/>
    <w:rsid w:val="00834222"/>
    <w:rsid w:val="0083654C"/>
    <w:rsid w:val="008378A8"/>
    <w:rsid w:val="00841528"/>
    <w:rsid w:val="00841746"/>
    <w:rsid w:val="00844904"/>
    <w:rsid w:val="00844B79"/>
    <w:rsid w:val="00847E22"/>
    <w:rsid w:val="00850F9C"/>
    <w:rsid w:val="008534D8"/>
    <w:rsid w:val="00853DE6"/>
    <w:rsid w:val="00855CE9"/>
    <w:rsid w:val="0085606D"/>
    <w:rsid w:val="0085620E"/>
    <w:rsid w:val="00857CF1"/>
    <w:rsid w:val="00861D2B"/>
    <w:rsid w:val="00862629"/>
    <w:rsid w:val="00862707"/>
    <w:rsid w:val="00862B1B"/>
    <w:rsid w:val="00862DC3"/>
    <w:rsid w:val="0086416D"/>
    <w:rsid w:val="008645C3"/>
    <w:rsid w:val="00864C82"/>
    <w:rsid w:val="00864D94"/>
    <w:rsid w:val="00865AC6"/>
    <w:rsid w:val="00865CA8"/>
    <w:rsid w:val="008670EC"/>
    <w:rsid w:val="00870744"/>
    <w:rsid w:val="00872E50"/>
    <w:rsid w:val="0087379F"/>
    <w:rsid w:val="0087398E"/>
    <w:rsid w:val="00873BC7"/>
    <w:rsid w:val="0087467D"/>
    <w:rsid w:val="008747C9"/>
    <w:rsid w:val="00875279"/>
    <w:rsid w:val="00875EEE"/>
    <w:rsid w:val="0087716A"/>
    <w:rsid w:val="008810DA"/>
    <w:rsid w:val="008811DA"/>
    <w:rsid w:val="008816A6"/>
    <w:rsid w:val="00883895"/>
    <w:rsid w:val="0088399B"/>
    <w:rsid w:val="00883A25"/>
    <w:rsid w:val="0088637E"/>
    <w:rsid w:val="008863C0"/>
    <w:rsid w:val="008879FB"/>
    <w:rsid w:val="00887C3A"/>
    <w:rsid w:val="00890C17"/>
    <w:rsid w:val="008915D4"/>
    <w:rsid w:val="00891CE2"/>
    <w:rsid w:val="00892610"/>
    <w:rsid w:val="00892E92"/>
    <w:rsid w:val="008959D7"/>
    <w:rsid w:val="00895CF4"/>
    <w:rsid w:val="00897844"/>
    <w:rsid w:val="008A030A"/>
    <w:rsid w:val="008A051D"/>
    <w:rsid w:val="008A0682"/>
    <w:rsid w:val="008A092B"/>
    <w:rsid w:val="008A0966"/>
    <w:rsid w:val="008A2DB8"/>
    <w:rsid w:val="008A3426"/>
    <w:rsid w:val="008A43BA"/>
    <w:rsid w:val="008A501A"/>
    <w:rsid w:val="008A508B"/>
    <w:rsid w:val="008A5387"/>
    <w:rsid w:val="008A5805"/>
    <w:rsid w:val="008A5D6E"/>
    <w:rsid w:val="008A6DCF"/>
    <w:rsid w:val="008A6FCB"/>
    <w:rsid w:val="008A7764"/>
    <w:rsid w:val="008B03E7"/>
    <w:rsid w:val="008B193E"/>
    <w:rsid w:val="008B2E83"/>
    <w:rsid w:val="008B3BCD"/>
    <w:rsid w:val="008B3EE8"/>
    <w:rsid w:val="008B59AF"/>
    <w:rsid w:val="008B60A0"/>
    <w:rsid w:val="008B65E6"/>
    <w:rsid w:val="008C0395"/>
    <w:rsid w:val="008C03F6"/>
    <w:rsid w:val="008C051B"/>
    <w:rsid w:val="008C44C6"/>
    <w:rsid w:val="008C63E7"/>
    <w:rsid w:val="008C6585"/>
    <w:rsid w:val="008C74E1"/>
    <w:rsid w:val="008C7ED8"/>
    <w:rsid w:val="008C7F83"/>
    <w:rsid w:val="008D0145"/>
    <w:rsid w:val="008D09CD"/>
    <w:rsid w:val="008D0C72"/>
    <w:rsid w:val="008D1932"/>
    <w:rsid w:val="008D1CBB"/>
    <w:rsid w:val="008D2AC6"/>
    <w:rsid w:val="008D2B46"/>
    <w:rsid w:val="008D4A90"/>
    <w:rsid w:val="008D5B9D"/>
    <w:rsid w:val="008E3AEE"/>
    <w:rsid w:val="008E3FE3"/>
    <w:rsid w:val="008E4412"/>
    <w:rsid w:val="008E59E6"/>
    <w:rsid w:val="008E6B5F"/>
    <w:rsid w:val="008E7F8C"/>
    <w:rsid w:val="008F05A2"/>
    <w:rsid w:val="008F142D"/>
    <w:rsid w:val="008F1485"/>
    <w:rsid w:val="008F16C7"/>
    <w:rsid w:val="008F1AF6"/>
    <w:rsid w:val="008F4B5B"/>
    <w:rsid w:val="008F61A4"/>
    <w:rsid w:val="008F6337"/>
    <w:rsid w:val="008F6782"/>
    <w:rsid w:val="00900037"/>
    <w:rsid w:val="009003FB"/>
    <w:rsid w:val="009008E7"/>
    <w:rsid w:val="00901340"/>
    <w:rsid w:val="00901535"/>
    <w:rsid w:val="00901F41"/>
    <w:rsid w:val="00904294"/>
    <w:rsid w:val="00905C21"/>
    <w:rsid w:val="00911708"/>
    <w:rsid w:val="00913D01"/>
    <w:rsid w:val="0091488C"/>
    <w:rsid w:val="00915D29"/>
    <w:rsid w:val="00916B3B"/>
    <w:rsid w:val="0092179B"/>
    <w:rsid w:val="009259B0"/>
    <w:rsid w:val="00925DA5"/>
    <w:rsid w:val="00926936"/>
    <w:rsid w:val="009304F4"/>
    <w:rsid w:val="009316E0"/>
    <w:rsid w:val="00931866"/>
    <w:rsid w:val="00932004"/>
    <w:rsid w:val="0093389B"/>
    <w:rsid w:val="00934B7E"/>
    <w:rsid w:val="009353CF"/>
    <w:rsid w:val="009402D2"/>
    <w:rsid w:val="00941800"/>
    <w:rsid w:val="0094298C"/>
    <w:rsid w:val="00944331"/>
    <w:rsid w:val="00944BA4"/>
    <w:rsid w:val="009473D0"/>
    <w:rsid w:val="0094799F"/>
    <w:rsid w:val="00947ACE"/>
    <w:rsid w:val="00947E77"/>
    <w:rsid w:val="00950854"/>
    <w:rsid w:val="00952D70"/>
    <w:rsid w:val="00953B06"/>
    <w:rsid w:val="00954491"/>
    <w:rsid w:val="009551C7"/>
    <w:rsid w:val="00956BFF"/>
    <w:rsid w:val="00957142"/>
    <w:rsid w:val="00962265"/>
    <w:rsid w:val="00962865"/>
    <w:rsid w:val="00964344"/>
    <w:rsid w:val="009645B7"/>
    <w:rsid w:val="00964FD0"/>
    <w:rsid w:val="00966780"/>
    <w:rsid w:val="00967547"/>
    <w:rsid w:val="00967D91"/>
    <w:rsid w:val="00967DFD"/>
    <w:rsid w:val="0097020D"/>
    <w:rsid w:val="00970974"/>
    <w:rsid w:val="00971085"/>
    <w:rsid w:val="00971B09"/>
    <w:rsid w:val="00971C25"/>
    <w:rsid w:val="00972447"/>
    <w:rsid w:val="00972C1E"/>
    <w:rsid w:val="0097309E"/>
    <w:rsid w:val="00975827"/>
    <w:rsid w:val="00975F5A"/>
    <w:rsid w:val="00976139"/>
    <w:rsid w:val="00976AD3"/>
    <w:rsid w:val="00977B50"/>
    <w:rsid w:val="00982266"/>
    <w:rsid w:val="009825AC"/>
    <w:rsid w:val="00983846"/>
    <w:rsid w:val="00985545"/>
    <w:rsid w:val="009865A2"/>
    <w:rsid w:val="009867AE"/>
    <w:rsid w:val="0098691B"/>
    <w:rsid w:val="00987C27"/>
    <w:rsid w:val="00994A84"/>
    <w:rsid w:val="0099531E"/>
    <w:rsid w:val="0099721F"/>
    <w:rsid w:val="00997A67"/>
    <w:rsid w:val="009A00C7"/>
    <w:rsid w:val="009A103C"/>
    <w:rsid w:val="009A3809"/>
    <w:rsid w:val="009A4AC3"/>
    <w:rsid w:val="009A503F"/>
    <w:rsid w:val="009A5A30"/>
    <w:rsid w:val="009B1128"/>
    <w:rsid w:val="009B1C5D"/>
    <w:rsid w:val="009B2186"/>
    <w:rsid w:val="009B247F"/>
    <w:rsid w:val="009B2832"/>
    <w:rsid w:val="009B4C72"/>
    <w:rsid w:val="009B7778"/>
    <w:rsid w:val="009C0282"/>
    <w:rsid w:val="009C04B3"/>
    <w:rsid w:val="009C1E1F"/>
    <w:rsid w:val="009C2D56"/>
    <w:rsid w:val="009C3665"/>
    <w:rsid w:val="009C5DAA"/>
    <w:rsid w:val="009C6CAB"/>
    <w:rsid w:val="009C77A1"/>
    <w:rsid w:val="009C7C18"/>
    <w:rsid w:val="009C7EBB"/>
    <w:rsid w:val="009D1684"/>
    <w:rsid w:val="009D2D87"/>
    <w:rsid w:val="009D436E"/>
    <w:rsid w:val="009D5182"/>
    <w:rsid w:val="009D5EBD"/>
    <w:rsid w:val="009D6948"/>
    <w:rsid w:val="009E03A7"/>
    <w:rsid w:val="009E20B5"/>
    <w:rsid w:val="009E2DB4"/>
    <w:rsid w:val="009E328C"/>
    <w:rsid w:val="009E49A2"/>
    <w:rsid w:val="009E507A"/>
    <w:rsid w:val="009E57B2"/>
    <w:rsid w:val="009E781A"/>
    <w:rsid w:val="009F05CC"/>
    <w:rsid w:val="009F14D5"/>
    <w:rsid w:val="009F2402"/>
    <w:rsid w:val="009F2544"/>
    <w:rsid w:val="009F406D"/>
    <w:rsid w:val="009F4440"/>
    <w:rsid w:val="009F5EB4"/>
    <w:rsid w:val="009F6B74"/>
    <w:rsid w:val="009F769F"/>
    <w:rsid w:val="009F7799"/>
    <w:rsid w:val="009F7E66"/>
    <w:rsid w:val="00A00497"/>
    <w:rsid w:val="00A00DA4"/>
    <w:rsid w:val="00A0191A"/>
    <w:rsid w:val="00A02FF8"/>
    <w:rsid w:val="00A04312"/>
    <w:rsid w:val="00A0465C"/>
    <w:rsid w:val="00A047BC"/>
    <w:rsid w:val="00A04DD6"/>
    <w:rsid w:val="00A055E5"/>
    <w:rsid w:val="00A0617D"/>
    <w:rsid w:val="00A070E1"/>
    <w:rsid w:val="00A073D5"/>
    <w:rsid w:val="00A12548"/>
    <w:rsid w:val="00A14E3F"/>
    <w:rsid w:val="00A15296"/>
    <w:rsid w:val="00A152A0"/>
    <w:rsid w:val="00A15935"/>
    <w:rsid w:val="00A16225"/>
    <w:rsid w:val="00A174FC"/>
    <w:rsid w:val="00A17646"/>
    <w:rsid w:val="00A20494"/>
    <w:rsid w:val="00A20899"/>
    <w:rsid w:val="00A20D32"/>
    <w:rsid w:val="00A213C1"/>
    <w:rsid w:val="00A2199F"/>
    <w:rsid w:val="00A21EEE"/>
    <w:rsid w:val="00A22802"/>
    <w:rsid w:val="00A242D2"/>
    <w:rsid w:val="00A247E2"/>
    <w:rsid w:val="00A24FCB"/>
    <w:rsid w:val="00A25834"/>
    <w:rsid w:val="00A2587C"/>
    <w:rsid w:val="00A305A6"/>
    <w:rsid w:val="00A315DC"/>
    <w:rsid w:val="00A31757"/>
    <w:rsid w:val="00A32552"/>
    <w:rsid w:val="00A32E63"/>
    <w:rsid w:val="00A33A82"/>
    <w:rsid w:val="00A34216"/>
    <w:rsid w:val="00A3487F"/>
    <w:rsid w:val="00A36660"/>
    <w:rsid w:val="00A36CEE"/>
    <w:rsid w:val="00A4033B"/>
    <w:rsid w:val="00A40777"/>
    <w:rsid w:val="00A437A6"/>
    <w:rsid w:val="00A45129"/>
    <w:rsid w:val="00A45894"/>
    <w:rsid w:val="00A50F3C"/>
    <w:rsid w:val="00A518FB"/>
    <w:rsid w:val="00A51B0B"/>
    <w:rsid w:val="00A52400"/>
    <w:rsid w:val="00A52755"/>
    <w:rsid w:val="00A528CB"/>
    <w:rsid w:val="00A54D10"/>
    <w:rsid w:val="00A56765"/>
    <w:rsid w:val="00A568E3"/>
    <w:rsid w:val="00A56BC7"/>
    <w:rsid w:val="00A56CBA"/>
    <w:rsid w:val="00A570C5"/>
    <w:rsid w:val="00A57419"/>
    <w:rsid w:val="00A60590"/>
    <w:rsid w:val="00A63509"/>
    <w:rsid w:val="00A63DCD"/>
    <w:rsid w:val="00A66F55"/>
    <w:rsid w:val="00A67186"/>
    <w:rsid w:val="00A721EC"/>
    <w:rsid w:val="00A727F5"/>
    <w:rsid w:val="00A7585D"/>
    <w:rsid w:val="00A766E2"/>
    <w:rsid w:val="00A83A75"/>
    <w:rsid w:val="00A83E68"/>
    <w:rsid w:val="00A84577"/>
    <w:rsid w:val="00A8467E"/>
    <w:rsid w:val="00A8699B"/>
    <w:rsid w:val="00A90617"/>
    <w:rsid w:val="00A94AF0"/>
    <w:rsid w:val="00A95053"/>
    <w:rsid w:val="00A95505"/>
    <w:rsid w:val="00A95B2C"/>
    <w:rsid w:val="00A967FB"/>
    <w:rsid w:val="00A97050"/>
    <w:rsid w:val="00A973F6"/>
    <w:rsid w:val="00AA0C1C"/>
    <w:rsid w:val="00AA0FD4"/>
    <w:rsid w:val="00AA3543"/>
    <w:rsid w:val="00AA38A0"/>
    <w:rsid w:val="00AA3A71"/>
    <w:rsid w:val="00AA470E"/>
    <w:rsid w:val="00AA5022"/>
    <w:rsid w:val="00AA6729"/>
    <w:rsid w:val="00AA6CB3"/>
    <w:rsid w:val="00AA7FBC"/>
    <w:rsid w:val="00AB165C"/>
    <w:rsid w:val="00AB1EA3"/>
    <w:rsid w:val="00AB2838"/>
    <w:rsid w:val="00AB2A9F"/>
    <w:rsid w:val="00AB2E91"/>
    <w:rsid w:val="00AB2E9E"/>
    <w:rsid w:val="00AB2F14"/>
    <w:rsid w:val="00AB3939"/>
    <w:rsid w:val="00AB503A"/>
    <w:rsid w:val="00AB50A9"/>
    <w:rsid w:val="00AB7438"/>
    <w:rsid w:val="00AB7F2D"/>
    <w:rsid w:val="00AC03DF"/>
    <w:rsid w:val="00AC046A"/>
    <w:rsid w:val="00AC3965"/>
    <w:rsid w:val="00AC469F"/>
    <w:rsid w:val="00AC63D5"/>
    <w:rsid w:val="00AC662F"/>
    <w:rsid w:val="00AD1258"/>
    <w:rsid w:val="00AD1EDC"/>
    <w:rsid w:val="00AD3CDB"/>
    <w:rsid w:val="00AD3FF5"/>
    <w:rsid w:val="00AD420A"/>
    <w:rsid w:val="00AD5F60"/>
    <w:rsid w:val="00AD6BD4"/>
    <w:rsid w:val="00AD73B2"/>
    <w:rsid w:val="00AD7910"/>
    <w:rsid w:val="00AE075E"/>
    <w:rsid w:val="00AE0FAF"/>
    <w:rsid w:val="00AE516A"/>
    <w:rsid w:val="00AF0321"/>
    <w:rsid w:val="00AF0338"/>
    <w:rsid w:val="00AF3328"/>
    <w:rsid w:val="00AF382F"/>
    <w:rsid w:val="00AF3F53"/>
    <w:rsid w:val="00AF469D"/>
    <w:rsid w:val="00AF7CD5"/>
    <w:rsid w:val="00AF7EA9"/>
    <w:rsid w:val="00AF7FA2"/>
    <w:rsid w:val="00B02175"/>
    <w:rsid w:val="00B02450"/>
    <w:rsid w:val="00B04A5C"/>
    <w:rsid w:val="00B05333"/>
    <w:rsid w:val="00B07CFA"/>
    <w:rsid w:val="00B102CC"/>
    <w:rsid w:val="00B104CE"/>
    <w:rsid w:val="00B10B5A"/>
    <w:rsid w:val="00B10CC0"/>
    <w:rsid w:val="00B121C4"/>
    <w:rsid w:val="00B12EE8"/>
    <w:rsid w:val="00B13FAD"/>
    <w:rsid w:val="00B16732"/>
    <w:rsid w:val="00B168DB"/>
    <w:rsid w:val="00B20245"/>
    <w:rsid w:val="00B202E7"/>
    <w:rsid w:val="00B2041F"/>
    <w:rsid w:val="00B206D1"/>
    <w:rsid w:val="00B2099C"/>
    <w:rsid w:val="00B24F05"/>
    <w:rsid w:val="00B262E7"/>
    <w:rsid w:val="00B270BE"/>
    <w:rsid w:val="00B27121"/>
    <w:rsid w:val="00B30695"/>
    <w:rsid w:val="00B30CE1"/>
    <w:rsid w:val="00B30DF7"/>
    <w:rsid w:val="00B31AD1"/>
    <w:rsid w:val="00B321F4"/>
    <w:rsid w:val="00B32C2A"/>
    <w:rsid w:val="00B348BC"/>
    <w:rsid w:val="00B34D4B"/>
    <w:rsid w:val="00B3563A"/>
    <w:rsid w:val="00B3638A"/>
    <w:rsid w:val="00B375A4"/>
    <w:rsid w:val="00B418C7"/>
    <w:rsid w:val="00B4272D"/>
    <w:rsid w:val="00B43D80"/>
    <w:rsid w:val="00B43F20"/>
    <w:rsid w:val="00B4520D"/>
    <w:rsid w:val="00B4542D"/>
    <w:rsid w:val="00B45A95"/>
    <w:rsid w:val="00B46C79"/>
    <w:rsid w:val="00B476CC"/>
    <w:rsid w:val="00B514D2"/>
    <w:rsid w:val="00B5270D"/>
    <w:rsid w:val="00B52D34"/>
    <w:rsid w:val="00B53278"/>
    <w:rsid w:val="00B5422D"/>
    <w:rsid w:val="00B544F4"/>
    <w:rsid w:val="00B56012"/>
    <w:rsid w:val="00B56536"/>
    <w:rsid w:val="00B60EBF"/>
    <w:rsid w:val="00B61A6C"/>
    <w:rsid w:val="00B622AB"/>
    <w:rsid w:val="00B6306A"/>
    <w:rsid w:val="00B63435"/>
    <w:rsid w:val="00B64316"/>
    <w:rsid w:val="00B64E18"/>
    <w:rsid w:val="00B64F55"/>
    <w:rsid w:val="00B65777"/>
    <w:rsid w:val="00B65CD9"/>
    <w:rsid w:val="00B6644F"/>
    <w:rsid w:val="00B66505"/>
    <w:rsid w:val="00B6659E"/>
    <w:rsid w:val="00B7029D"/>
    <w:rsid w:val="00B71F9C"/>
    <w:rsid w:val="00B7273F"/>
    <w:rsid w:val="00B74E83"/>
    <w:rsid w:val="00B7529F"/>
    <w:rsid w:val="00B76548"/>
    <w:rsid w:val="00B7726A"/>
    <w:rsid w:val="00B77D6E"/>
    <w:rsid w:val="00B80B8C"/>
    <w:rsid w:val="00B8113D"/>
    <w:rsid w:val="00B83B1D"/>
    <w:rsid w:val="00B87A2F"/>
    <w:rsid w:val="00B906ED"/>
    <w:rsid w:val="00B91385"/>
    <w:rsid w:val="00B937BE"/>
    <w:rsid w:val="00B94852"/>
    <w:rsid w:val="00B94B05"/>
    <w:rsid w:val="00B94B08"/>
    <w:rsid w:val="00B94EED"/>
    <w:rsid w:val="00B94F48"/>
    <w:rsid w:val="00B96B2A"/>
    <w:rsid w:val="00B9723F"/>
    <w:rsid w:val="00B97666"/>
    <w:rsid w:val="00BA03DD"/>
    <w:rsid w:val="00BA106B"/>
    <w:rsid w:val="00BA1E29"/>
    <w:rsid w:val="00BA2929"/>
    <w:rsid w:val="00BA2AF1"/>
    <w:rsid w:val="00BA3260"/>
    <w:rsid w:val="00BA3800"/>
    <w:rsid w:val="00BA43AA"/>
    <w:rsid w:val="00BA4E32"/>
    <w:rsid w:val="00BA5BC9"/>
    <w:rsid w:val="00BA6265"/>
    <w:rsid w:val="00BA7C96"/>
    <w:rsid w:val="00BA7D15"/>
    <w:rsid w:val="00BB00EE"/>
    <w:rsid w:val="00BB0425"/>
    <w:rsid w:val="00BB08A7"/>
    <w:rsid w:val="00BB09C8"/>
    <w:rsid w:val="00BB0E85"/>
    <w:rsid w:val="00BB1DAC"/>
    <w:rsid w:val="00BB1FC9"/>
    <w:rsid w:val="00BB27ED"/>
    <w:rsid w:val="00BB3609"/>
    <w:rsid w:val="00BB465A"/>
    <w:rsid w:val="00BB5395"/>
    <w:rsid w:val="00BB5E45"/>
    <w:rsid w:val="00BB5F50"/>
    <w:rsid w:val="00BC049F"/>
    <w:rsid w:val="00BC06D7"/>
    <w:rsid w:val="00BC1D69"/>
    <w:rsid w:val="00BC1F28"/>
    <w:rsid w:val="00BC3F8B"/>
    <w:rsid w:val="00BC4185"/>
    <w:rsid w:val="00BC48EB"/>
    <w:rsid w:val="00BC5605"/>
    <w:rsid w:val="00BC5A4B"/>
    <w:rsid w:val="00BC5F8F"/>
    <w:rsid w:val="00BC6302"/>
    <w:rsid w:val="00BC6304"/>
    <w:rsid w:val="00BC7476"/>
    <w:rsid w:val="00BD0522"/>
    <w:rsid w:val="00BD0BAD"/>
    <w:rsid w:val="00BD0D57"/>
    <w:rsid w:val="00BD331F"/>
    <w:rsid w:val="00BD3D29"/>
    <w:rsid w:val="00BD3D59"/>
    <w:rsid w:val="00BD3F4B"/>
    <w:rsid w:val="00BD437A"/>
    <w:rsid w:val="00BD465F"/>
    <w:rsid w:val="00BD4AF6"/>
    <w:rsid w:val="00BD4FDD"/>
    <w:rsid w:val="00BD5B23"/>
    <w:rsid w:val="00BE01C4"/>
    <w:rsid w:val="00BE1AB0"/>
    <w:rsid w:val="00BE3AE1"/>
    <w:rsid w:val="00BE4683"/>
    <w:rsid w:val="00BE600E"/>
    <w:rsid w:val="00BE7475"/>
    <w:rsid w:val="00BF0BD9"/>
    <w:rsid w:val="00BF0C0C"/>
    <w:rsid w:val="00BF0FE0"/>
    <w:rsid w:val="00BF1053"/>
    <w:rsid w:val="00BF1819"/>
    <w:rsid w:val="00BF188B"/>
    <w:rsid w:val="00BF35D2"/>
    <w:rsid w:val="00BF3F50"/>
    <w:rsid w:val="00BF40A6"/>
    <w:rsid w:val="00BF42B8"/>
    <w:rsid w:val="00BF44EC"/>
    <w:rsid w:val="00BF4EED"/>
    <w:rsid w:val="00C00EEF"/>
    <w:rsid w:val="00C02570"/>
    <w:rsid w:val="00C03159"/>
    <w:rsid w:val="00C037EE"/>
    <w:rsid w:val="00C03BAC"/>
    <w:rsid w:val="00C03F82"/>
    <w:rsid w:val="00C04887"/>
    <w:rsid w:val="00C05072"/>
    <w:rsid w:val="00C1093A"/>
    <w:rsid w:val="00C11267"/>
    <w:rsid w:val="00C120F9"/>
    <w:rsid w:val="00C131FC"/>
    <w:rsid w:val="00C14BF5"/>
    <w:rsid w:val="00C14D4D"/>
    <w:rsid w:val="00C153C1"/>
    <w:rsid w:val="00C16549"/>
    <w:rsid w:val="00C16943"/>
    <w:rsid w:val="00C16B36"/>
    <w:rsid w:val="00C204B5"/>
    <w:rsid w:val="00C206DA"/>
    <w:rsid w:val="00C2098F"/>
    <w:rsid w:val="00C20FBB"/>
    <w:rsid w:val="00C21C8E"/>
    <w:rsid w:val="00C21D61"/>
    <w:rsid w:val="00C21E34"/>
    <w:rsid w:val="00C22B5D"/>
    <w:rsid w:val="00C23966"/>
    <w:rsid w:val="00C242D8"/>
    <w:rsid w:val="00C25083"/>
    <w:rsid w:val="00C25943"/>
    <w:rsid w:val="00C27068"/>
    <w:rsid w:val="00C30955"/>
    <w:rsid w:val="00C30AF2"/>
    <w:rsid w:val="00C319BA"/>
    <w:rsid w:val="00C31CEA"/>
    <w:rsid w:val="00C31E75"/>
    <w:rsid w:val="00C3345A"/>
    <w:rsid w:val="00C33648"/>
    <w:rsid w:val="00C33710"/>
    <w:rsid w:val="00C34946"/>
    <w:rsid w:val="00C3559E"/>
    <w:rsid w:val="00C36DEA"/>
    <w:rsid w:val="00C37094"/>
    <w:rsid w:val="00C370AD"/>
    <w:rsid w:val="00C43913"/>
    <w:rsid w:val="00C4724D"/>
    <w:rsid w:val="00C475CB"/>
    <w:rsid w:val="00C52B07"/>
    <w:rsid w:val="00C535CE"/>
    <w:rsid w:val="00C538E5"/>
    <w:rsid w:val="00C54758"/>
    <w:rsid w:val="00C55119"/>
    <w:rsid w:val="00C551FF"/>
    <w:rsid w:val="00C562E7"/>
    <w:rsid w:val="00C56578"/>
    <w:rsid w:val="00C56917"/>
    <w:rsid w:val="00C56C9D"/>
    <w:rsid w:val="00C57180"/>
    <w:rsid w:val="00C5753F"/>
    <w:rsid w:val="00C57D04"/>
    <w:rsid w:val="00C60249"/>
    <w:rsid w:val="00C62B7A"/>
    <w:rsid w:val="00C63E5A"/>
    <w:rsid w:val="00C63EC1"/>
    <w:rsid w:val="00C66F86"/>
    <w:rsid w:val="00C71E05"/>
    <w:rsid w:val="00C71E8A"/>
    <w:rsid w:val="00C725C0"/>
    <w:rsid w:val="00C7461D"/>
    <w:rsid w:val="00C7523B"/>
    <w:rsid w:val="00C757F8"/>
    <w:rsid w:val="00C7674E"/>
    <w:rsid w:val="00C76B32"/>
    <w:rsid w:val="00C76FA1"/>
    <w:rsid w:val="00C770D8"/>
    <w:rsid w:val="00C7754C"/>
    <w:rsid w:val="00C80216"/>
    <w:rsid w:val="00C8092D"/>
    <w:rsid w:val="00C82810"/>
    <w:rsid w:val="00C845C6"/>
    <w:rsid w:val="00C86E74"/>
    <w:rsid w:val="00C86FBF"/>
    <w:rsid w:val="00C87467"/>
    <w:rsid w:val="00C87A2F"/>
    <w:rsid w:val="00C907AF"/>
    <w:rsid w:val="00C90A7E"/>
    <w:rsid w:val="00C91C22"/>
    <w:rsid w:val="00C931F0"/>
    <w:rsid w:val="00C966D5"/>
    <w:rsid w:val="00C96B84"/>
    <w:rsid w:val="00C9717A"/>
    <w:rsid w:val="00CA06E4"/>
    <w:rsid w:val="00CA10CA"/>
    <w:rsid w:val="00CA152C"/>
    <w:rsid w:val="00CA159A"/>
    <w:rsid w:val="00CA1BAE"/>
    <w:rsid w:val="00CA1E0F"/>
    <w:rsid w:val="00CA2B7F"/>
    <w:rsid w:val="00CA2C25"/>
    <w:rsid w:val="00CA3DD6"/>
    <w:rsid w:val="00CA4356"/>
    <w:rsid w:val="00CA63A6"/>
    <w:rsid w:val="00CA7C84"/>
    <w:rsid w:val="00CB1A21"/>
    <w:rsid w:val="00CB1B5D"/>
    <w:rsid w:val="00CB1F86"/>
    <w:rsid w:val="00CB2857"/>
    <w:rsid w:val="00CB2D56"/>
    <w:rsid w:val="00CB4865"/>
    <w:rsid w:val="00CB702C"/>
    <w:rsid w:val="00CB795F"/>
    <w:rsid w:val="00CC1624"/>
    <w:rsid w:val="00CC264B"/>
    <w:rsid w:val="00CC26C5"/>
    <w:rsid w:val="00CC2D07"/>
    <w:rsid w:val="00CC2E1C"/>
    <w:rsid w:val="00CC2FA0"/>
    <w:rsid w:val="00CC3052"/>
    <w:rsid w:val="00CC3B50"/>
    <w:rsid w:val="00CC4B35"/>
    <w:rsid w:val="00CC5AB0"/>
    <w:rsid w:val="00CC6590"/>
    <w:rsid w:val="00CC683E"/>
    <w:rsid w:val="00CC7FA4"/>
    <w:rsid w:val="00CD0213"/>
    <w:rsid w:val="00CD0A0A"/>
    <w:rsid w:val="00CD3031"/>
    <w:rsid w:val="00CD5095"/>
    <w:rsid w:val="00CD5AC9"/>
    <w:rsid w:val="00CD6044"/>
    <w:rsid w:val="00CD6F12"/>
    <w:rsid w:val="00CD7DEE"/>
    <w:rsid w:val="00CE05D5"/>
    <w:rsid w:val="00CE1357"/>
    <w:rsid w:val="00CE4C4C"/>
    <w:rsid w:val="00CE5DAB"/>
    <w:rsid w:val="00CE5F7E"/>
    <w:rsid w:val="00CE6162"/>
    <w:rsid w:val="00CE6EBD"/>
    <w:rsid w:val="00CF01AB"/>
    <w:rsid w:val="00CF053C"/>
    <w:rsid w:val="00CF0980"/>
    <w:rsid w:val="00CF0C3B"/>
    <w:rsid w:val="00CF0EAD"/>
    <w:rsid w:val="00CF13D3"/>
    <w:rsid w:val="00CF17AA"/>
    <w:rsid w:val="00CF31AF"/>
    <w:rsid w:val="00CF544D"/>
    <w:rsid w:val="00CF68E2"/>
    <w:rsid w:val="00CF6997"/>
    <w:rsid w:val="00CF6BF7"/>
    <w:rsid w:val="00D01E69"/>
    <w:rsid w:val="00D03870"/>
    <w:rsid w:val="00D04903"/>
    <w:rsid w:val="00D073AB"/>
    <w:rsid w:val="00D07958"/>
    <w:rsid w:val="00D10ADF"/>
    <w:rsid w:val="00D1197C"/>
    <w:rsid w:val="00D11A31"/>
    <w:rsid w:val="00D12150"/>
    <w:rsid w:val="00D12C5C"/>
    <w:rsid w:val="00D13A83"/>
    <w:rsid w:val="00D13F97"/>
    <w:rsid w:val="00D14779"/>
    <w:rsid w:val="00D14F2B"/>
    <w:rsid w:val="00D1642A"/>
    <w:rsid w:val="00D1769B"/>
    <w:rsid w:val="00D20F71"/>
    <w:rsid w:val="00D20FCA"/>
    <w:rsid w:val="00D21793"/>
    <w:rsid w:val="00D21FE4"/>
    <w:rsid w:val="00D22654"/>
    <w:rsid w:val="00D2322D"/>
    <w:rsid w:val="00D23467"/>
    <w:rsid w:val="00D23A0A"/>
    <w:rsid w:val="00D23F46"/>
    <w:rsid w:val="00D240A8"/>
    <w:rsid w:val="00D2420B"/>
    <w:rsid w:val="00D246E5"/>
    <w:rsid w:val="00D25961"/>
    <w:rsid w:val="00D25D4B"/>
    <w:rsid w:val="00D261CA"/>
    <w:rsid w:val="00D2631B"/>
    <w:rsid w:val="00D270A1"/>
    <w:rsid w:val="00D30010"/>
    <w:rsid w:val="00D30A8C"/>
    <w:rsid w:val="00D30DAF"/>
    <w:rsid w:val="00D3179A"/>
    <w:rsid w:val="00D31846"/>
    <w:rsid w:val="00D32F77"/>
    <w:rsid w:val="00D335F8"/>
    <w:rsid w:val="00D3456A"/>
    <w:rsid w:val="00D3495E"/>
    <w:rsid w:val="00D35344"/>
    <w:rsid w:val="00D359C4"/>
    <w:rsid w:val="00D377E1"/>
    <w:rsid w:val="00D40595"/>
    <w:rsid w:val="00D415B5"/>
    <w:rsid w:val="00D41B94"/>
    <w:rsid w:val="00D427A2"/>
    <w:rsid w:val="00D42BB3"/>
    <w:rsid w:val="00D434DF"/>
    <w:rsid w:val="00D44C6A"/>
    <w:rsid w:val="00D450D4"/>
    <w:rsid w:val="00D462FC"/>
    <w:rsid w:val="00D478EE"/>
    <w:rsid w:val="00D500F7"/>
    <w:rsid w:val="00D51A06"/>
    <w:rsid w:val="00D53E0E"/>
    <w:rsid w:val="00D541B0"/>
    <w:rsid w:val="00D56DE3"/>
    <w:rsid w:val="00D5747A"/>
    <w:rsid w:val="00D61127"/>
    <w:rsid w:val="00D61B4E"/>
    <w:rsid w:val="00D620F7"/>
    <w:rsid w:val="00D6254F"/>
    <w:rsid w:val="00D63D3D"/>
    <w:rsid w:val="00D65962"/>
    <w:rsid w:val="00D6622F"/>
    <w:rsid w:val="00D667A9"/>
    <w:rsid w:val="00D67860"/>
    <w:rsid w:val="00D701D2"/>
    <w:rsid w:val="00D71105"/>
    <w:rsid w:val="00D7173B"/>
    <w:rsid w:val="00D728F5"/>
    <w:rsid w:val="00D73C72"/>
    <w:rsid w:val="00D74DA5"/>
    <w:rsid w:val="00D75BD2"/>
    <w:rsid w:val="00D76CD6"/>
    <w:rsid w:val="00D775F4"/>
    <w:rsid w:val="00D77927"/>
    <w:rsid w:val="00D77D8B"/>
    <w:rsid w:val="00D801BC"/>
    <w:rsid w:val="00D81778"/>
    <w:rsid w:val="00D83209"/>
    <w:rsid w:val="00D837DD"/>
    <w:rsid w:val="00D8417D"/>
    <w:rsid w:val="00D855ED"/>
    <w:rsid w:val="00D865A7"/>
    <w:rsid w:val="00D86EE5"/>
    <w:rsid w:val="00D902E6"/>
    <w:rsid w:val="00D90830"/>
    <w:rsid w:val="00D9088B"/>
    <w:rsid w:val="00D92554"/>
    <w:rsid w:val="00D930D3"/>
    <w:rsid w:val="00D947A4"/>
    <w:rsid w:val="00D9493B"/>
    <w:rsid w:val="00D94BA7"/>
    <w:rsid w:val="00D94D44"/>
    <w:rsid w:val="00D94F04"/>
    <w:rsid w:val="00D9540D"/>
    <w:rsid w:val="00D96784"/>
    <w:rsid w:val="00D96A07"/>
    <w:rsid w:val="00D9762E"/>
    <w:rsid w:val="00D97937"/>
    <w:rsid w:val="00DA0693"/>
    <w:rsid w:val="00DA0E28"/>
    <w:rsid w:val="00DA1B17"/>
    <w:rsid w:val="00DA1D31"/>
    <w:rsid w:val="00DA2CE2"/>
    <w:rsid w:val="00DA49DA"/>
    <w:rsid w:val="00DA5D67"/>
    <w:rsid w:val="00DB0413"/>
    <w:rsid w:val="00DB0CE3"/>
    <w:rsid w:val="00DB1217"/>
    <w:rsid w:val="00DB1402"/>
    <w:rsid w:val="00DB20BA"/>
    <w:rsid w:val="00DB29B0"/>
    <w:rsid w:val="00DB3643"/>
    <w:rsid w:val="00DB3E0C"/>
    <w:rsid w:val="00DB4914"/>
    <w:rsid w:val="00DB6667"/>
    <w:rsid w:val="00DB6FBB"/>
    <w:rsid w:val="00DB71AD"/>
    <w:rsid w:val="00DB7266"/>
    <w:rsid w:val="00DB76DE"/>
    <w:rsid w:val="00DB7D17"/>
    <w:rsid w:val="00DC0052"/>
    <w:rsid w:val="00DC0ECF"/>
    <w:rsid w:val="00DC178D"/>
    <w:rsid w:val="00DC1A85"/>
    <w:rsid w:val="00DC22DE"/>
    <w:rsid w:val="00DC5E2A"/>
    <w:rsid w:val="00DC6135"/>
    <w:rsid w:val="00DC6EAC"/>
    <w:rsid w:val="00DC71DC"/>
    <w:rsid w:val="00DC743D"/>
    <w:rsid w:val="00DD16C7"/>
    <w:rsid w:val="00DD22AB"/>
    <w:rsid w:val="00DD32E0"/>
    <w:rsid w:val="00DD4FA9"/>
    <w:rsid w:val="00DD50E2"/>
    <w:rsid w:val="00DD7495"/>
    <w:rsid w:val="00DE00F5"/>
    <w:rsid w:val="00DE1801"/>
    <w:rsid w:val="00DE290B"/>
    <w:rsid w:val="00DE3CFB"/>
    <w:rsid w:val="00DE484B"/>
    <w:rsid w:val="00DE489D"/>
    <w:rsid w:val="00DE6D31"/>
    <w:rsid w:val="00DF0929"/>
    <w:rsid w:val="00DF0DF1"/>
    <w:rsid w:val="00DF179E"/>
    <w:rsid w:val="00DF17AC"/>
    <w:rsid w:val="00DF1E73"/>
    <w:rsid w:val="00DF2082"/>
    <w:rsid w:val="00DF4C19"/>
    <w:rsid w:val="00DF6539"/>
    <w:rsid w:val="00DF7C75"/>
    <w:rsid w:val="00E006BE"/>
    <w:rsid w:val="00E01375"/>
    <w:rsid w:val="00E026DB"/>
    <w:rsid w:val="00E02C3E"/>
    <w:rsid w:val="00E03116"/>
    <w:rsid w:val="00E035F2"/>
    <w:rsid w:val="00E03B63"/>
    <w:rsid w:val="00E04392"/>
    <w:rsid w:val="00E06022"/>
    <w:rsid w:val="00E1117A"/>
    <w:rsid w:val="00E1279F"/>
    <w:rsid w:val="00E13A94"/>
    <w:rsid w:val="00E14873"/>
    <w:rsid w:val="00E1555F"/>
    <w:rsid w:val="00E157F3"/>
    <w:rsid w:val="00E15A61"/>
    <w:rsid w:val="00E20652"/>
    <w:rsid w:val="00E23871"/>
    <w:rsid w:val="00E246F7"/>
    <w:rsid w:val="00E24921"/>
    <w:rsid w:val="00E25D16"/>
    <w:rsid w:val="00E26761"/>
    <w:rsid w:val="00E26A2D"/>
    <w:rsid w:val="00E278D8"/>
    <w:rsid w:val="00E31F70"/>
    <w:rsid w:val="00E3311E"/>
    <w:rsid w:val="00E33BBE"/>
    <w:rsid w:val="00E352BE"/>
    <w:rsid w:val="00E36FD7"/>
    <w:rsid w:val="00E370B7"/>
    <w:rsid w:val="00E37E64"/>
    <w:rsid w:val="00E37FB3"/>
    <w:rsid w:val="00E40A98"/>
    <w:rsid w:val="00E410EC"/>
    <w:rsid w:val="00E417EF"/>
    <w:rsid w:val="00E43773"/>
    <w:rsid w:val="00E45AC3"/>
    <w:rsid w:val="00E46F33"/>
    <w:rsid w:val="00E47D6D"/>
    <w:rsid w:val="00E50E1C"/>
    <w:rsid w:val="00E51233"/>
    <w:rsid w:val="00E512AA"/>
    <w:rsid w:val="00E51A14"/>
    <w:rsid w:val="00E52DC9"/>
    <w:rsid w:val="00E5358A"/>
    <w:rsid w:val="00E55B38"/>
    <w:rsid w:val="00E56FD1"/>
    <w:rsid w:val="00E5704E"/>
    <w:rsid w:val="00E570E7"/>
    <w:rsid w:val="00E57317"/>
    <w:rsid w:val="00E57F7D"/>
    <w:rsid w:val="00E6012B"/>
    <w:rsid w:val="00E60297"/>
    <w:rsid w:val="00E62118"/>
    <w:rsid w:val="00E62374"/>
    <w:rsid w:val="00E62CB5"/>
    <w:rsid w:val="00E63535"/>
    <w:rsid w:val="00E63925"/>
    <w:rsid w:val="00E63E57"/>
    <w:rsid w:val="00E64588"/>
    <w:rsid w:val="00E65E60"/>
    <w:rsid w:val="00E66BD7"/>
    <w:rsid w:val="00E67513"/>
    <w:rsid w:val="00E70892"/>
    <w:rsid w:val="00E708FD"/>
    <w:rsid w:val="00E711AF"/>
    <w:rsid w:val="00E71C76"/>
    <w:rsid w:val="00E727DD"/>
    <w:rsid w:val="00E76A43"/>
    <w:rsid w:val="00E77330"/>
    <w:rsid w:val="00E77755"/>
    <w:rsid w:val="00E82308"/>
    <w:rsid w:val="00E82FB8"/>
    <w:rsid w:val="00E842DB"/>
    <w:rsid w:val="00E84BF2"/>
    <w:rsid w:val="00E84EB9"/>
    <w:rsid w:val="00E85618"/>
    <w:rsid w:val="00E85D98"/>
    <w:rsid w:val="00E93C95"/>
    <w:rsid w:val="00E96DEF"/>
    <w:rsid w:val="00E97C85"/>
    <w:rsid w:val="00EA0919"/>
    <w:rsid w:val="00EA102F"/>
    <w:rsid w:val="00EA19C4"/>
    <w:rsid w:val="00EA1D17"/>
    <w:rsid w:val="00EA24D9"/>
    <w:rsid w:val="00EA292A"/>
    <w:rsid w:val="00EA2A98"/>
    <w:rsid w:val="00EA337D"/>
    <w:rsid w:val="00EA46B3"/>
    <w:rsid w:val="00EA4744"/>
    <w:rsid w:val="00EA77A8"/>
    <w:rsid w:val="00EA7CEE"/>
    <w:rsid w:val="00EB0872"/>
    <w:rsid w:val="00EB0B8B"/>
    <w:rsid w:val="00EB473D"/>
    <w:rsid w:val="00EB48C7"/>
    <w:rsid w:val="00EB6D18"/>
    <w:rsid w:val="00EB7002"/>
    <w:rsid w:val="00EB71FA"/>
    <w:rsid w:val="00EC25BC"/>
    <w:rsid w:val="00EC263D"/>
    <w:rsid w:val="00EC3365"/>
    <w:rsid w:val="00EC5784"/>
    <w:rsid w:val="00EC6F8C"/>
    <w:rsid w:val="00EC713D"/>
    <w:rsid w:val="00EC73FE"/>
    <w:rsid w:val="00ED068D"/>
    <w:rsid w:val="00ED0830"/>
    <w:rsid w:val="00ED1F38"/>
    <w:rsid w:val="00ED5540"/>
    <w:rsid w:val="00ED6B8D"/>
    <w:rsid w:val="00ED7E9C"/>
    <w:rsid w:val="00ED7F1B"/>
    <w:rsid w:val="00EE13B3"/>
    <w:rsid w:val="00EE2D2D"/>
    <w:rsid w:val="00EE2D82"/>
    <w:rsid w:val="00EE3168"/>
    <w:rsid w:val="00EE4695"/>
    <w:rsid w:val="00EE6251"/>
    <w:rsid w:val="00EE68AB"/>
    <w:rsid w:val="00EE7986"/>
    <w:rsid w:val="00EF18FF"/>
    <w:rsid w:val="00EF3A21"/>
    <w:rsid w:val="00EF4717"/>
    <w:rsid w:val="00EF51C3"/>
    <w:rsid w:val="00EF541C"/>
    <w:rsid w:val="00EF62CD"/>
    <w:rsid w:val="00EF668A"/>
    <w:rsid w:val="00EF6D20"/>
    <w:rsid w:val="00F003D2"/>
    <w:rsid w:val="00F00B66"/>
    <w:rsid w:val="00F02EA5"/>
    <w:rsid w:val="00F02EEB"/>
    <w:rsid w:val="00F033BC"/>
    <w:rsid w:val="00F03C68"/>
    <w:rsid w:val="00F06217"/>
    <w:rsid w:val="00F07165"/>
    <w:rsid w:val="00F07594"/>
    <w:rsid w:val="00F07C55"/>
    <w:rsid w:val="00F1133A"/>
    <w:rsid w:val="00F11691"/>
    <w:rsid w:val="00F13090"/>
    <w:rsid w:val="00F130B9"/>
    <w:rsid w:val="00F1632B"/>
    <w:rsid w:val="00F17CC2"/>
    <w:rsid w:val="00F17D04"/>
    <w:rsid w:val="00F17DD4"/>
    <w:rsid w:val="00F17F09"/>
    <w:rsid w:val="00F20F1A"/>
    <w:rsid w:val="00F22234"/>
    <w:rsid w:val="00F22A36"/>
    <w:rsid w:val="00F23BDE"/>
    <w:rsid w:val="00F243D8"/>
    <w:rsid w:val="00F24582"/>
    <w:rsid w:val="00F25AA1"/>
    <w:rsid w:val="00F2637C"/>
    <w:rsid w:val="00F26E57"/>
    <w:rsid w:val="00F27598"/>
    <w:rsid w:val="00F30D6F"/>
    <w:rsid w:val="00F314DA"/>
    <w:rsid w:val="00F3263D"/>
    <w:rsid w:val="00F32958"/>
    <w:rsid w:val="00F32A1C"/>
    <w:rsid w:val="00F330A6"/>
    <w:rsid w:val="00F33211"/>
    <w:rsid w:val="00F33267"/>
    <w:rsid w:val="00F3451C"/>
    <w:rsid w:val="00F34A4D"/>
    <w:rsid w:val="00F35174"/>
    <w:rsid w:val="00F35CA4"/>
    <w:rsid w:val="00F363F4"/>
    <w:rsid w:val="00F37738"/>
    <w:rsid w:val="00F379BD"/>
    <w:rsid w:val="00F40F57"/>
    <w:rsid w:val="00F43A0C"/>
    <w:rsid w:val="00F4437A"/>
    <w:rsid w:val="00F45028"/>
    <w:rsid w:val="00F45ED1"/>
    <w:rsid w:val="00F4745D"/>
    <w:rsid w:val="00F47B66"/>
    <w:rsid w:val="00F503E4"/>
    <w:rsid w:val="00F50F38"/>
    <w:rsid w:val="00F51CDB"/>
    <w:rsid w:val="00F522EE"/>
    <w:rsid w:val="00F53E52"/>
    <w:rsid w:val="00F5605F"/>
    <w:rsid w:val="00F56DF5"/>
    <w:rsid w:val="00F5768C"/>
    <w:rsid w:val="00F57AA6"/>
    <w:rsid w:val="00F608DF"/>
    <w:rsid w:val="00F60E33"/>
    <w:rsid w:val="00F61B82"/>
    <w:rsid w:val="00F636B1"/>
    <w:rsid w:val="00F63EAA"/>
    <w:rsid w:val="00F64927"/>
    <w:rsid w:val="00F64EB7"/>
    <w:rsid w:val="00F65EEA"/>
    <w:rsid w:val="00F660A1"/>
    <w:rsid w:val="00F665F9"/>
    <w:rsid w:val="00F6676D"/>
    <w:rsid w:val="00F6685F"/>
    <w:rsid w:val="00F70757"/>
    <w:rsid w:val="00F71297"/>
    <w:rsid w:val="00F7183A"/>
    <w:rsid w:val="00F7239F"/>
    <w:rsid w:val="00F72A05"/>
    <w:rsid w:val="00F76167"/>
    <w:rsid w:val="00F77CE9"/>
    <w:rsid w:val="00F8053D"/>
    <w:rsid w:val="00F806CE"/>
    <w:rsid w:val="00F8129C"/>
    <w:rsid w:val="00F81F10"/>
    <w:rsid w:val="00F822E1"/>
    <w:rsid w:val="00F84E26"/>
    <w:rsid w:val="00F85835"/>
    <w:rsid w:val="00F85F48"/>
    <w:rsid w:val="00F86584"/>
    <w:rsid w:val="00F87538"/>
    <w:rsid w:val="00F900AD"/>
    <w:rsid w:val="00F917A5"/>
    <w:rsid w:val="00F922A2"/>
    <w:rsid w:val="00F9363B"/>
    <w:rsid w:val="00F936C0"/>
    <w:rsid w:val="00F93F9F"/>
    <w:rsid w:val="00FA2A20"/>
    <w:rsid w:val="00FA30FE"/>
    <w:rsid w:val="00FA37A3"/>
    <w:rsid w:val="00FA4034"/>
    <w:rsid w:val="00FA58C9"/>
    <w:rsid w:val="00FB07E9"/>
    <w:rsid w:val="00FB0FF0"/>
    <w:rsid w:val="00FB2012"/>
    <w:rsid w:val="00FB3263"/>
    <w:rsid w:val="00FB3CF9"/>
    <w:rsid w:val="00FB431D"/>
    <w:rsid w:val="00FB4988"/>
    <w:rsid w:val="00FB50D3"/>
    <w:rsid w:val="00FB67B2"/>
    <w:rsid w:val="00FB6A8D"/>
    <w:rsid w:val="00FB6B43"/>
    <w:rsid w:val="00FB7CFD"/>
    <w:rsid w:val="00FC0A5B"/>
    <w:rsid w:val="00FC1478"/>
    <w:rsid w:val="00FC3F15"/>
    <w:rsid w:val="00FC4510"/>
    <w:rsid w:val="00FC6652"/>
    <w:rsid w:val="00FD07D5"/>
    <w:rsid w:val="00FD09A4"/>
    <w:rsid w:val="00FD0B64"/>
    <w:rsid w:val="00FD115A"/>
    <w:rsid w:val="00FD26CC"/>
    <w:rsid w:val="00FD3065"/>
    <w:rsid w:val="00FD4703"/>
    <w:rsid w:val="00FD6140"/>
    <w:rsid w:val="00FD6236"/>
    <w:rsid w:val="00FD6A5F"/>
    <w:rsid w:val="00FE31C0"/>
    <w:rsid w:val="00FE4F4E"/>
    <w:rsid w:val="00FE5AA6"/>
    <w:rsid w:val="00FE5B50"/>
    <w:rsid w:val="00FE66F6"/>
    <w:rsid w:val="00FE75D1"/>
    <w:rsid w:val="00FF007F"/>
    <w:rsid w:val="00FF1CB6"/>
    <w:rsid w:val="00FF22E8"/>
    <w:rsid w:val="00FF2884"/>
    <w:rsid w:val="00FF2B00"/>
    <w:rsid w:val="00FF5AB0"/>
    <w:rsid w:val="00FF7FCB"/>
    <w:rsid w:val="3445FBB0"/>
    <w:rsid w:val="36C26745"/>
    <w:rsid w:val="608BEAAD"/>
    <w:rsid w:val="703F5A40"/>
    <w:rsid w:val="73A2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3EEE0"/>
  <w15:chartTrackingRefBased/>
  <w15:docId w15:val="{8A2D9C0E-DFE9-4D51-83EF-770356FC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1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51D5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C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30A8C"/>
  </w:style>
  <w:style w:type="paragraph" w:styleId="a5">
    <w:name w:val="footer"/>
    <w:basedOn w:val="a"/>
    <w:link w:val="a6"/>
    <w:uiPriority w:val="99"/>
    <w:unhideWhenUsed/>
    <w:rsid w:val="00D30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30A8C"/>
  </w:style>
  <w:style w:type="paragraph" w:styleId="a7">
    <w:name w:val="Block Text"/>
    <w:basedOn w:val="a"/>
    <w:rsid w:val="0039116F"/>
    <w:pPr>
      <w:autoSpaceDE w:val="0"/>
      <w:autoSpaceDN w:val="0"/>
      <w:spacing w:after="0" w:line="240" w:lineRule="auto"/>
      <w:ind w:left="5760" w:right="-105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931F0"/>
    <w:pPr>
      <w:ind w:left="720"/>
      <w:contextualSpacing/>
    </w:pPr>
  </w:style>
  <w:style w:type="paragraph" w:styleId="a9">
    <w:name w:val="Body Text Indent"/>
    <w:basedOn w:val="a"/>
    <w:rsid w:val="00D246E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Plain Text"/>
    <w:basedOn w:val="a"/>
    <w:link w:val="ab"/>
    <w:uiPriority w:val="99"/>
    <w:rsid w:val="00D246E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rsid w:val="00D246E5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456D24"/>
  </w:style>
  <w:style w:type="paragraph" w:customStyle="1" w:styleId="text">
    <w:name w:val="text"/>
    <w:basedOn w:val="a"/>
    <w:rsid w:val="00A4033B"/>
    <w:pPr>
      <w:spacing w:before="96" w:after="240" w:line="312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7E482E"/>
    <w:pPr>
      <w:tabs>
        <w:tab w:val="left" w:pos="284"/>
        <w:tab w:val="left" w:pos="567"/>
        <w:tab w:val="right" w:leader="dot" w:pos="9354"/>
      </w:tabs>
      <w:spacing w:after="0" w:line="240" w:lineRule="auto"/>
      <w:jc w:val="both"/>
    </w:pPr>
    <w:rPr>
      <w:rFonts w:ascii="Times New Roman" w:eastAsia="Times New Roman" w:hAnsi="Times New Roman"/>
      <w:caps/>
      <w:noProof/>
      <w:sz w:val="24"/>
      <w:szCs w:val="24"/>
      <w:lang w:val="uk-UA" w:eastAsia="ru-RU"/>
    </w:rPr>
  </w:style>
  <w:style w:type="character" w:styleId="ae">
    <w:name w:val="Hyperlink"/>
    <w:uiPriority w:val="99"/>
    <w:unhideWhenUsed/>
    <w:rsid w:val="002006C3"/>
    <w:rPr>
      <w:color w:val="0000FF"/>
      <w:u w:val="single"/>
    </w:rPr>
  </w:style>
  <w:style w:type="character" w:styleId="af">
    <w:name w:val="annotation reference"/>
    <w:uiPriority w:val="99"/>
    <w:semiHidden/>
    <w:unhideWhenUsed/>
    <w:rsid w:val="00471170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471170"/>
    <w:rPr>
      <w:sz w:val="20"/>
      <w:szCs w:val="20"/>
    </w:rPr>
  </w:style>
  <w:style w:type="character" w:customStyle="1" w:styleId="af1">
    <w:name w:val="Текст примітки Знак"/>
    <w:link w:val="af0"/>
    <w:uiPriority w:val="99"/>
    <w:rsid w:val="00471170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71170"/>
    <w:rPr>
      <w:b/>
      <w:bCs/>
    </w:rPr>
  </w:style>
  <w:style w:type="character" w:customStyle="1" w:styleId="af3">
    <w:name w:val="Тема примітки Знак"/>
    <w:link w:val="af2"/>
    <w:uiPriority w:val="99"/>
    <w:semiHidden/>
    <w:rsid w:val="00471170"/>
    <w:rPr>
      <w:b/>
      <w:bCs/>
      <w:lang w:eastAsia="en-US"/>
    </w:rPr>
  </w:style>
  <w:style w:type="paragraph" w:styleId="af4">
    <w:name w:val="Revision"/>
    <w:hidden/>
    <w:uiPriority w:val="99"/>
    <w:semiHidden/>
    <w:rsid w:val="00471170"/>
    <w:rPr>
      <w:sz w:val="22"/>
      <w:szCs w:val="22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47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link w:val="af5"/>
    <w:uiPriority w:val="99"/>
    <w:semiHidden/>
    <w:rsid w:val="00471170"/>
    <w:rPr>
      <w:rFonts w:ascii="Tahoma" w:hAnsi="Tahoma" w:cs="Tahoma"/>
      <w:sz w:val="16"/>
      <w:szCs w:val="16"/>
      <w:lang w:eastAsia="en-US"/>
    </w:rPr>
  </w:style>
  <w:style w:type="character" w:customStyle="1" w:styleId="ab">
    <w:name w:val="Текст Знак"/>
    <w:link w:val="aa"/>
    <w:uiPriority w:val="99"/>
    <w:locked/>
    <w:rsid w:val="002E6A12"/>
    <w:rPr>
      <w:rFonts w:ascii="Courier New" w:eastAsia="Times New Roman" w:hAnsi="Courier New" w:cs="Courier New"/>
    </w:rPr>
  </w:style>
  <w:style w:type="paragraph" w:customStyle="1" w:styleId="Default">
    <w:name w:val="Default"/>
    <w:rsid w:val="006443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7">
    <w:name w:val="Normal (Web)"/>
    <w:basedOn w:val="a"/>
    <w:uiPriority w:val="99"/>
    <w:unhideWhenUsed/>
    <w:rsid w:val="00766B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5547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link w:val="HTML"/>
    <w:uiPriority w:val="99"/>
    <w:semiHidden/>
    <w:rsid w:val="00554707"/>
    <w:rPr>
      <w:rFonts w:ascii="Courier New" w:eastAsia="Times New Roman" w:hAnsi="Courier New" w:cs="Courier New"/>
    </w:rPr>
  </w:style>
  <w:style w:type="paragraph" w:styleId="af8">
    <w:name w:val="No Spacing"/>
    <w:uiPriority w:val="1"/>
    <w:qFormat/>
    <w:rsid w:val="00243533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351D5C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9">
    <w:name w:val="TOC Heading"/>
    <w:basedOn w:val="1"/>
    <w:next w:val="a"/>
    <w:uiPriority w:val="39"/>
    <w:unhideWhenUsed/>
    <w:qFormat/>
    <w:rsid w:val="00D30010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uk-UA"/>
    </w:rPr>
  </w:style>
  <w:style w:type="paragraph" w:customStyle="1" w:styleId="rvps2">
    <w:name w:val="rvps2"/>
    <w:basedOn w:val="a"/>
    <w:rsid w:val="003577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46">
    <w:name w:val="rvts46"/>
    <w:rsid w:val="007D4E80"/>
  </w:style>
  <w:style w:type="character" w:customStyle="1" w:styleId="rvts11">
    <w:name w:val="rvts11"/>
    <w:rsid w:val="007D4E80"/>
  </w:style>
  <w:style w:type="paragraph" w:styleId="afa">
    <w:name w:val="Body Text"/>
    <w:basedOn w:val="a"/>
    <w:link w:val="afb"/>
    <w:uiPriority w:val="99"/>
    <w:semiHidden/>
    <w:unhideWhenUsed/>
    <w:rsid w:val="00563F99"/>
    <w:pPr>
      <w:spacing w:after="120"/>
    </w:pPr>
  </w:style>
  <w:style w:type="character" w:customStyle="1" w:styleId="afb">
    <w:name w:val="Основний текст Знак"/>
    <w:link w:val="afa"/>
    <w:uiPriority w:val="99"/>
    <w:semiHidden/>
    <w:rsid w:val="00563F99"/>
    <w:rPr>
      <w:sz w:val="22"/>
      <w:szCs w:val="22"/>
      <w:lang w:val="uk-UA" w:eastAsia="en-US"/>
    </w:rPr>
  </w:style>
  <w:style w:type="paragraph" w:customStyle="1" w:styleId="tj">
    <w:name w:val="tj"/>
    <w:basedOn w:val="a"/>
    <w:rsid w:val="00E71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afc">
    <w:name w:val="???????"/>
    <w:rsid w:val="00CF68E2"/>
    <w:pPr>
      <w:suppressAutoHyphens/>
    </w:pPr>
    <w:rPr>
      <w:rFonts w:ascii="Times New Roman" w:eastAsia="Arial" w:hAnsi="Times New Roman"/>
      <w:lang w:eastAsia="ar-SA"/>
    </w:rPr>
  </w:style>
  <w:style w:type="character" w:styleId="afd">
    <w:name w:val="Strong"/>
    <w:uiPriority w:val="22"/>
    <w:qFormat/>
    <w:rsid w:val="00B53278"/>
    <w:rPr>
      <w:b/>
      <w:bCs/>
    </w:rPr>
  </w:style>
  <w:style w:type="character" w:customStyle="1" w:styleId="cf01">
    <w:name w:val="cf01"/>
    <w:basedOn w:val="a0"/>
    <w:rsid w:val="00E82FB8"/>
    <w:rPr>
      <w:rFonts w:ascii="Segoe UI" w:hAnsi="Segoe UI" w:cs="Segoe UI" w:hint="default"/>
      <w:color w:val="293A55"/>
      <w:sz w:val="18"/>
      <w:szCs w:val="18"/>
      <w:shd w:val="clear" w:color="auto" w:fill="FFFFFF"/>
    </w:rPr>
  </w:style>
  <w:style w:type="character" w:customStyle="1" w:styleId="cf11">
    <w:name w:val="cf11"/>
    <w:basedOn w:val="a0"/>
    <w:rsid w:val="00E82FB8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21">
    <w:name w:val="cf21"/>
    <w:basedOn w:val="a0"/>
    <w:rsid w:val="00E82FB8"/>
    <w:rPr>
      <w:rFonts w:ascii="Segoe UI" w:hAnsi="Segoe UI" w:cs="Segoe UI" w:hint="default"/>
      <w:color w:val="293A55"/>
      <w:sz w:val="18"/>
      <w:szCs w:val="18"/>
      <w:shd w:val="clear" w:color="auto" w:fill="FFFF00"/>
    </w:rPr>
  </w:style>
  <w:style w:type="paragraph" w:customStyle="1" w:styleId="pf0">
    <w:name w:val="pf0"/>
    <w:basedOn w:val="a"/>
    <w:rsid w:val="002265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fe">
    <w:name w:val="Unresolved Mention"/>
    <w:basedOn w:val="a0"/>
    <w:uiPriority w:val="99"/>
    <w:semiHidden/>
    <w:unhideWhenUsed/>
    <w:rsid w:val="00FE75D1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5E4C93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com/search?q=%D0%A4%D1%96%D0%BD%D0%B0%D0%BD%D1%81%D0%BE%D0%B2%D1%96+%D1%80%D0%B5%D1%81%D1%83%D1%80%D1%81%D0%B8&amp;sca_esv=663206272e2400e5&amp;rlz=1C1GCEU_ruUA839UA839&amp;sxsrf=ANbL-n7mr0dcnMUZSYF8VFy6iEhVdDwrDg%3A1773256299224&amp;ei=a76xaZm1DaTCwPAP5qiRqQc&amp;biw=1093&amp;bih=513&amp;ved=2ahUKEwjQkrDUxpiTAxWnFBAIHUUIE7oQgK4QegQIAxAG&amp;uact=5&amp;oq=%D0%BF%D1%96%D0%B4%D1%85%D0%BE%D0%B4%D0%B8+%D0%B4%D0%BE+%D1%83%D0%BF%D1%80%D0%B0%D0%B2%D0%BB%D1%96%D0%BD%D0%BD%D1%8F+%D0%BA%D0%B0%D0%B4%D1%80%D0%BE%D0%B2%D0%B8%D0%BC%D0%B8%2C+%D1%84%D1%96%D0%BD%D0%B0%D0%BD%D1%81%D0%BE%D0%B2%D0%B8%D0%BC%D0%B8+%D1%82%D0%B0+%D1%82%D0%B5%D1%85%D0%BD%D0%BE%D0%BB%D0%BE%D0%B3%D1%96%D1%87%D0%BD%D0%B8%D0%BC%D0%B8+%D1%80%D0%B5%D1%81%D1%83%D1%80%D1%81%D0%B0%D0%BC%D0%B8+%D0%BF%D1%96%D0%B4%D1%80%D0%BE%D0%B7%D0%B4%D1%96%D0%BB%D1%83+%D0%B2%D0%BD%D1%83%D1%82%D1%80%D1%96%D1%88%D0%BD%D1%8C%D0%BE%D0%B3%D0%BE+%D0%B0%D1%83%D0%B4%D0%B8%D1%82%D1%83&amp;gs_lp=Egxnd3Mtd2l6LXNlcnAiwwHQv9GW0LTRhdC-0LTQuCDQtNC-INGD0L_RgNCw0LLQu9GW0L3QvdGPINC60LDQtNGA0L7QstC40LzQuCwg0YTRltC90LDQvdGB0L7QstC40LzQuCDRgtCwINGC0LXRhdC90L7Qu9C-0LPRltGH0L3QuNC80Lgg0YDQtdGB0YPRgNGB0LDQvNC4INC_0ZbQtNGA0L7Qt9C00ZbQu9GDINCy0L3Rg9GC0YDRltGI0L3RjNC-0LPQviDQsNGD0LTQuNGC0YNIAFAAWABwAHgAkAEAmAEAoAEAqgEAuAEDyAEA-AEBmAIAoAIAmAMA4gMFEgExIECSBwCgBwCyBwC4BwDCBwDIBwCACAE&amp;sclient=gws-wiz-serp&amp;mstk=AUtExfDguKSgJ23CZ4xxuAAFvT1TB7Bj94O03SgsgWhKe2HBRnGeEDeoSJNUZxalUbMHJ8WMPiKUAPgesYMAW46pkojtmr6TPbmcIOIxzV51o2wDnNo-BCiqtEGVHpJk1ImXcPiXekpoUda4mVMr8kqnsQKAeR82xlI5bWpJEgEGt6DdtTeBQUpK1KhsG0_IoafghWZTd1KqqQJQQTX-oKTEWoT0TQQ1VYvFwyWjFnTOFrWUJlN0cAE8NotvmouIbaBwkNqES235Ch7trEQ8v9eLBAru&amp;csui=3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gle.com/search?q=%D0%9A%D0%B0%D0%B4%D1%80%D0%BE%D0%B2%D1%96+%D1%80%D0%B5%D1%81%D1%83%D1%80%D1%81%D0%B8&amp;sca_esv=663206272e2400e5&amp;rlz=1C1GCEU_ruUA839UA839&amp;sxsrf=ANbL-n7mr0dcnMUZSYF8VFy6iEhVdDwrDg%3A1773256299224&amp;ei=a76xaZm1DaTCwPAP5qiRqQc&amp;biw=1093&amp;bih=513&amp;ved=2ahUKEwjQkrDUxpiTAxWnFBAIHUUIE7oQgK4QegQIAxAB&amp;uact=5&amp;oq=%D0%BF%D1%96%D0%B4%D1%85%D0%BE%D0%B4%D0%B8+%D0%B4%D0%BE+%D1%83%D0%BF%D1%80%D0%B0%D0%B2%D0%BB%D1%96%D0%BD%D0%BD%D1%8F+%D0%BA%D0%B0%D0%B4%D1%80%D0%BE%D0%B2%D0%B8%D0%BC%D0%B8%2C+%D1%84%D1%96%D0%BD%D0%B0%D0%BD%D1%81%D0%BE%D0%B2%D0%B8%D0%BC%D0%B8+%D1%82%D0%B0+%D1%82%D0%B5%D1%85%D0%BD%D0%BE%D0%BB%D0%BE%D0%B3%D1%96%D1%87%D0%BD%D0%B8%D0%BC%D0%B8+%D1%80%D0%B5%D1%81%D1%83%D1%80%D1%81%D0%B0%D0%BC%D0%B8+%D0%BF%D1%96%D0%B4%D1%80%D0%BE%D0%B7%D0%B4%D1%96%D0%BB%D1%83+%D0%B2%D0%BD%D1%83%D1%82%D1%80%D1%96%D1%88%D0%BD%D1%8C%D0%BE%D0%B3%D0%BE+%D0%B0%D1%83%D0%B4%D0%B8%D1%82%D1%83&amp;gs_lp=Egxnd3Mtd2l6LXNlcnAiwwHQv9GW0LTRhdC-0LTQuCDQtNC-INGD0L_RgNCw0LLQu9GW0L3QvdGPINC60LDQtNGA0L7QstC40LzQuCwg0YTRltC90LDQvdGB0L7QstC40LzQuCDRgtCwINGC0LXRhdC90L7Qu9C-0LPRltGH0L3QuNC80Lgg0YDQtdGB0YPRgNGB0LDQvNC4INC_0ZbQtNGA0L7Qt9C00ZbQu9GDINCy0L3Rg9GC0YDRltGI0L3RjNC-0LPQviDQsNGD0LTQuNGC0YNIAFAAWABwAHgAkAEAmAEAoAEAqgEAuAEDyAEA-AEBmAIAoAIAmAMA4gMFEgExIECSBwCgBwCyBwC4BwDCBwDIBwCACAE&amp;sclient=gws-wiz-serp&amp;mstk=AUtExfDguKSgJ23CZ4xxuAAFvT1TB7Bj94O03SgsgWhKe2HBRnGeEDeoSJNUZxalUbMHJ8WMPiKUAPgesYMAW46pkojtmr6TPbmcIOIxzV51o2wDnNo-BCiqtEGVHpJk1ImXcPiXekpoUda4mVMr8kqnsQKAeR82xlI5bWpJEgEGt6DdtTeBQUpK1KhsG0_IoafghWZTd1KqqQJQQTX-oKTEWoT0TQQ1VYvFwyWjFnTOFrWUJlN0cAE8NotvmouIbaBwkNqES235Ch7trEQ8v9eLBAru&amp;csui=3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ogle.com/search?q=%D0%A2%D0%B5%D1%85%D0%BD%D0%BE%D0%BB%D0%BE%D0%B3%D1%96%D1%87%D0%BD%D1%96+%D1%80%D0%B5%D1%81%D1%83%D1%80%D1%81%D0%B8&amp;sca_esv=663206272e2400e5&amp;rlz=1C1GCEU_ruUA839UA839&amp;sxsrf=ANbL-n7mr0dcnMUZSYF8VFy6iEhVdDwrDg%3A1773256299224&amp;ei=a76xaZm1DaTCwPAP5qiRqQc&amp;biw=1093&amp;bih=513&amp;ved=2ahUKEwjQkrDUxpiTAxWnFBAIHUUIE7oQgK4QegQIAxAK&amp;uact=5&amp;oq=%D0%BF%D1%96%D0%B4%D1%85%D0%BE%D0%B4%D0%B8+%D0%B4%D0%BE+%D1%83%D0%BF%D1%80%D0%B0%D0%B2%D0%BB%D1%96%D0%BD%D0%BD%D1%8F+%D0%BA%D0%B0%D0%B4%D1%80%D0%BE%D0%B2%D0%B8%D0%BC%D0%B8%2C+%D1%84%D1%96%D0%BD%D0%B0%D0%BD%D1%81%D0%BE%D0%B2%D0%B8%D0%BC%D0%B8+%D1%82%D0%B0+%D1%82%D0%B5%D1%85%D0%BD%D0%BE%D0%BB%D0%BE%D0%B3%D1%96%D1%87%D0%BD%D0%B8%D0%BC%D0%B8+%D1%80%D0%B5%D1%81%D1%83%D1%80%D1%81%D0%B0%D0%BC%D0%B8+%D0%BF%D1%96%D0%B4%D1%80%D0%BE%D0%B7%D0%B4%D1%96%D0%BB%D1%83+%D0%B2%D0%BD%D1%83%D1%82%D1%80%D1%96%D1%88%D0%BD%D1%8C%D0%BE%D0%B3%D0%BE+%D0%B0%D1%83%D0%B4%D0%B8%D1%82%D1%83&amp;gs_lp=Egxnd3Mtd2l6LXNlcnAiwwHQv9GW0LTRhdC-0LTQuCDQtNC-INGD0L_RgNCw0LLQu9GW0L3QvdGPINC60LDQtNGA0L7QstC40LzQuCwg0YTRltC90LDQvdGB0L7QstC40LzQuCDRgtCwINGC0LXRhdC90L7Qu9C-0LPRltGH0L3QuNC80Lgg0YDQtdGB0YPRgNGB0LDQvNC4INC_0ZbQtNGA0L7Qt9C00ZbQu9GDINCy0L3Rg9GC0YDRltGI0L3RjNC-0LPQviDQsNGD0LTQuNGC0YNIAFAAWABwAHgAkAEAmAEAoAEAqgEAuAEDyAEA-AEBmAIAoAIAmAMA4gMFEgExIECSBwCgBwCyBwC4BwDCBwDIBwCACAE&amp;sclient=gws-wiz-serp&amp;mstk=AUtExfDguKSgJ23CZ4xxuAAFvT1TB7Bj94O03SgsgWhKe2HBRnGeEDeoSJNUZxalUbMHJ8WMPiKUAPgesYMAW46pkojtmr6TPbmcIOIxzV51o2wDnNo-BCiqtEGVHpJk1ImXcPiXekpoUda4mVMr8kqnsQKAeR82xlI5bWpJEgEGt6DdtTeBQUpK1KhsG0_IoafghWZTd1KqqQJQQTX-oKTEWoT0TQQ1VYvFwyWjFnTOFrWUJlN0cAE8NotvmouIbaBwkNqES235Ch7trEQ8v9eLBAru&amp;csui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21583d-9064-476f-913f-f36e1122aa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0112CB106E6043BFF1FBBA938A44EB" ma:contentTypeVersion="5" ma:contentTypeDescription="Створення нового документа." ma:contentTypeScope="" ma:versionID="ae2777074afb7c079d3682a8b126c15e">
  <xsd:schema xmlns:xsd="http://www.w3.org/2001/XMLSchema" xmlns:xs="http://www.w3.org/2001/XMLSchema" xmlns:p="http://schemas.microsoft.com/office/2006/metadata/properties" xmlns:ns3="6321583d-9064-476f-913f-f36e1122aa8d" targetNamespace="http://schemas.microsoft.com/office/2006/metadata/properties" ma:root="true" ma:fieldsID="32b32fa4bea3df4165ff70eef1c360a9" ns3:_="">
    <xsd:import namespace="6321583d-9064-476f-913f-f36e1122aa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1583d-9064-476f-913f-f36e1122a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96426-6FD7-47D1-8FB1-92E5BA44C7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267C81-57D0-48ED-A6FD-C74CDB34ABA3}">
  <ds:schemaRefs>
    <ds:schemaRef ds:uri="http://schemas.microsoft.com/office/2006/metadata/properties"/>
    <ds:schemaRef ds:uri="http://schemas.microsoft.com/office/infopath/2007/PartnerControls"/>
    <ds:schemaRef ds:uri="6321583d-9064-476f-913f-f36e1122aa8d"/>
  </ds:schemaRefs>
</ds:datastoreItem>
</file>

<file path=customXml/itemProps3.xml><?xml version="1.0" encoding="utf-8"?>
<ds:datastoreItem xmlns:ds="http://schemas.openxmlformats.org/officeDocument/2006/customXml" ds:itemID="{5DB57569-E5D1-4FE3-93BA-FAE10A912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1583d-9064-476f-913f-f36e1122a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45DF7B-33D1-4459-89E9-0F2D0080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4797</Words>
  <Characters>34015</Characters>
  <Application>Microsoft Office Word</Application>
  <DocSecurity>0</DocSecurity>
  <Lines>694</Lines>
  <Paragraphs>221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ФАКСИМІЛЬНЕ ПОВІДОМЛЕННЯ</vt:lpstr>
      <vt:lpstr>ФАКСИМІЛЬНЕ ПОВІДОМЛЕННЯ</vt:lpstr>
    </vt:vector>
  </TitlesOfParts>
  <Company>HP</Company>
  <LinksUpToDate>false</LinksUpToDate>
  <CharactersWithSpaces>38591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ФАКСИМІЛЬНЕ ПОВІДОМЛЕННЯ</dc:title>
  <dc:subject/>
  <dc:creator>AXA</dc:creator>
  <cp:keywords/>
  <dc:description/>
  <cp:lastModifiedBy>Колодник Олеся Андріївна</cp:lastModifiedBy>
  <cp:revision>3</cp:revision>
  <cp:lastPrinted>2026-06-03T09:30:00Z</cp:lastPrinted>
  <dcterms:created xsi:type="dcterms:W3CDTF">2026-06-03T09:39:00Z</dcterms:created>
  <dcterms:modified xsi:type="dcterms:W3CDTF">2026-06-03T20:21:00Z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0x010100930112CB106E6043BFF1FBBA938A44EB</vt:lpwstr>
  </property>
</Properties>
</file>